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93D2" w14:textId="77777777" w:rsidR="00FA440C" w:rsidRPr="00602F7F" w:rsidRDefault="00FA440C" w:rsidP="00FA440C">
      <w:pPr>
        <w:ind w:right="715"/>
        <w:jc w:val="right"/>
        <w:rPr>
          <w:b/>
          <w:bCs/>
          <w:sz w:val="16"/>
          <w:szCs w:val="16"/>
        </w:rPr>
      </w:pPr>
      <w:r w:rsidRPr="00602F7F">
        <w:rPr>
          <w:b/>
          <w:bCs/>
          <w:sz w:val="16"/>
          <w:szCs w:val="16"/>
        </w:rPr>
        <w:t xml:space="preserve">Приложение № </w:t>
      </w:r>
      <w:r>
        <w:rPr>
          <w:b/>
          <w:bCs/>
          <w:sz w:val="16"/>
          <w:szCs w:val="16"/>
        </w:rPr>
        <w:t>3</w:t>
      </w:r>
    </w:p>
    <w:p w14:paraId="420DD035" w14:textId="77777777" w:rsidR="00FA440C" w:rsidRPr="00602F7F" w:rsidRDefault="00FA440C" w:rsidP="00FA440C">
      <w:pPr>
        <w:ind w:right="715"/>
        <w:jc w:val="right"/>
        <w:rPr>
          <w:b/>
          <w:bCs/>
          <w:sz w:val="16"/>
          <w:szCs w:val="16"/>
        </w:rPr>
      </w:pPr>
      <w:r w:rsidRPr="00602F7F">
        <w:rPr>
          <w:b/>
          <w:bCs/>
          <w:sz w:val="16"/>
          <w:szCs w:val="16"/>
        </w:rPr>
        <w:t>УТВЕРЖДЕНО</w:t>
      </w:r>
    </w:p>
    <w:p w14:paraId="26F950D4" w14:textId="77777777" w:rsidR="00FA440C" w:rsidRPr="00602F7F" w:rsidRDefault="00FA440C" w:rsidP="00FA440C">
      <w:pPr>
        <w:ind w:right="715"/>
        <w:jc w:val="right"/>
        <w:rPr>
          <w:b/>
          <w:sz w:val="16"/>
          <w:szCs w:val="16"/>
        </w:rPr>
      </w:pPr>
      <w:r w:rsidRPr="00602F7F">
        <w:rPr>
          <w:b/>
          <w:sz w:val="16"/>
          <w:szCs w:val="16"/>
        </w:rPr>
        <w:t>Приказом ООО «</w:t>
      </w:r>
      <w:proofErr w:type="spellStart"/>
      <w:r w:rsidRPr="00602F7F">
        <w:rPr>
          <w:b/>
          <w:sz w:val="16"/>
          <w:szCs w:val="16"/>
        </w:rPr>
        <w:t>Ситилан</w:t>
      </w:r>
      <w:proofErr w:type="spellEnd"/>
      <w:r w:rsidRPr="00602F7F">
        <w:rPr>
          <w:b/>
          <w:sz w:val="16"/>
          <w:szCs w:val="16"/>
        </w:rPr>
        <w:t xml:space="preserve">» </w:t>
      </w:r>
    </w:p>
    <w:p w14:paraId="459EAB1C" w14:textId="77777777" w:rsidR="00FA440C" w:rsidRDefault="00FA440C" w:rsidP="00FA440C">
      <w:pPr>
        <w:ind w:right="715"/>
        <w:jc w:val="right"/>
        <w:rPr>
          <w:b/>
          <w:sz w:val="16"/>
          <w:szCs w:val="16"/>
          <w:u w:val="single"/>
        </w:rPr>
      </w:pPr>
      <w:r w:rsidRPr="00602F7F">
        <w:rPr>
          <w:b/>
          <w:sz w:val="16"/>
          <w:szCs w:val="16"/>
        </w:rPr>
        <w:t xml:space="preserve">от </w:t>
      </w:r>
      <w:proofErr w:type="gramStart"/>
      <w:r w:rsidRPr="00602F7F">
        <w:rPr>
          <w:b/>
          <w:sz w:val="16"/>
          <w:szCs w:val="16"/>
        </w:rPr>
        <w:t>«</w:t>
      </w:r>
      <w:r w:rsidRPr="00602F7F">
        <w:rPr>
          <w:b/>
          <w:sz w:val="16"/>
          <w:szCs w:val="16"/>
          <w:u w:val="single"/>
        </w:rPr>
        <w:t xml:space="preserve"> </w:t>
      </w:r>
      <w:r w:rsidRPr="00602F7F">
        <w:rPr>
          <w:b/>
          <w:sz w:val="16"/>
          <w:szCs w:val="16"/>
          <w:u w:val="single"/>
        </w:rPr>
        <w:tab/>
      </w:r>
      <w:proofErr w:type="gramEnd"/>
      <w:r w:rsidRPr="00602F7F">
        <w:rPr>
          <w:b/>
          <w:sz w:val="16"/>
          <w:szCs w:val="16"/>
        </w:rPr>
        <w:t>»</w:t>
      </w:r>
      <w:r w:rsidRPr="00602F7F">
        <w:rPr>
          <w:b/>
          <w:sz w:val="16"/>
          <w:szCs w:val="16"/>
          <w:u w:val="single"/>
        </w:rPr>
        <w:t xml:space="preserve"> </w:t>
      </w:r>
      <w:r w:rsidRPr="00602F7F">
        <w:rPr>
          <w:b/>
          <w:sz w:val="16"/>
          <w:szCs w:val="16"/>
          <w:u w:val="single"/>
        </w:rPr>
        <w:tab/>
      </w:r>
      <w:r w:rsidRPr="00602F7F">
        <w:rPr>
          <w:b/>
          <w:sz w:val="16"/>
          <w:szCs w:val="16"/>
        </w:rPr>
        <w:t>2021 г. №</w:t>
      </w:r>
      <w:r w:rsidRPr="00602F7F">
        <w:rPr>
          <w:b/>
          <w:sz w:val="16"/>
          <w:szCs w:val="16"/>
          <w:u w:val="single"/>
        </w:rPr>
        <w:t xml:space="preserve"> </w:t>
      </w:r>
      <w:r w:rsidRPr="00602F7F">
        <w:rPr>
          <w:b/>
          <w:sz w:val="16"/>
          <w:szCs w:val="16"/>
          <w:u w:val="single"/>
        </w:rPr>
        <w:tab/>
      </w:r>
    </w:p>
    <w:p w14:paraId="73171FB2" w14:textId="77777777" w:rsidR="00FA440C" w:rsidRDefault="00FA440C" w:rsidP="00FA440C">
      <w:pPr>
        <w:ind w:right="715"/>
        <w:jc w:val="center"/>
        <w:rPr>
          <w:b/>
          <w:sz w:val="16"/>
          <w:szCs w:val="16"/>
        </w:rPr>
      </w:pPr>
    </w:p>
    <w:p w14:paraId="5927D74A" w14:textId="77777777" w:rsidR="00FA440C" w:rsidRPr="004847F4" w:rsidRDefault="00FA440C" w:rsidP="00FA440C">
      <w:pPr>
        <w:ind w:right="715"/>
        <w:jc w:val="center"/>
        <w:rPr>
          <w:b/>
          <w:sz w:val="16"/>
          <w:szCs w:val="16"/>
        </w:rPr>
      </w:pPr>
      <w:r w:rsidRPr="004847F4">
        <w:rPr>
          <w:b/>
          <w:sz w:val="16"/>
          <w:szCs w:val="16"/>
        </w:rPr>
        <w:t>Правила оказания по управлению доступом в подъезд жилого многоквартирного дома физическим лицам</w:t>
      </w:r>
    </w:p>
    <w:p w14:paraId="54B3FBE9" w14:textId="77D0F8A8" w:rsidR="00FA440C" w:rsidRPr="004B25EC" w:rsidRDefault="00FA440C" w:rsidP="00B06E9A">
      <w:pPr>
        <w:widowControl/>
        <w:numPr>
          <w:ilvl w:val="0"/>
          <w:numId w:val="5"/>
        </w:numPr>
        <w:autoSpaceDE/>
        <w:autoSpaceDN/>
        <w:jc w:val="center"/>
        <w:rPr>
          <w:b/>
          <w:sz w:val="16"/>
          <w:szCs w:val="16"/>
          <w:lang w:eastAsia="ru-RU"/>
        </w:rPr>
      </w:pPr>
      <w:r w:rsidRPr="004847F4">
        <w:rPr>
          <w:b/>
          <w:sz w:val="16"/>
          <w:szCs w:val="16"/>
          <w:lang w:eastAsia="ru-RU"/>
        </w:rPr>
        <w:t>ОБЩИЕ ПОЛОЖЕНИЯ</w:t>
      </w:r>
    </w:p>
    <w:p w14:paraId="17D40252" w14:textId="77777777" w:rsidR="00FA440C" w:rsidRPr="00B06E9A" w:rsidRDefault="00FA440C" w:rsidP="00B06E9A">
      <w:pPr>
        <w:widowControl/>
        <w:autoSpaceDE/>
        <w:autoSpaceDN/>
        <w:ind w:left="142" w:right="-143"/>
        <w:jc w:val="both"/>
        <w:rPr>
          <w:sz w:val="17"/>
          <w:szCs w:val="17"/>
          <w:lang w:eastAsia="ru-RU"/>
        </w:rPr>
      </w:pPr>
      <w:r w:rsidRPr="00B06E9A">
        <w:rPr>
          <w:sz w:val="17"/>
          <w:szCs w:val="17"/>
          <w:lang w:eastAsia="ru-RU"/>
        </w:rPr>
        <w:t>1.1. Настоящие правила оказания услуг связи ООО «</w:t>
      </w:r>
      <w:proofErr w:type="spellStart"/>
      <w:r w:rsidRPr="00B06E9A">
        <w:rPr>
          <w:sz w:val="17"/>
          <w:szCs w:val="17"/>
          <w:lang w:eastAsia="ru-RU"/>
        </w:rPr>
        <w:t>Ситилан</w:t>
      </w:r>
      <w:proofErr w:type="spellEnd"/>
      <w:r w:rsidRPr="00B06E9A">
        <w:rPr>
          <w:sz w:val="17"/>
          <w:szCs w:val="17"/>
          <w:lang w:eastAsia="ru-RU"/>
        </w:rPr>
        <w:t>» физическим лицам (в дальнейшем именуются «Правила») разработаны в соответствии с Гражданским кодексом РФ, Федеральным законом «О связи», иным действующим законодательством Российской Федерации и регулируют взаимоотношения между Абонентом и Оператором при оказании услуг связи, предусмотренных Договором.</w:t>
      </w:r>
    </w:p>
    <w:p w14:paraId="3B69D41D" w14:textId="77777777" w:rsidR="00FA440C" w:rsidRPr="004847F4" w:rsidRDefault="00FA440C" w:rsidP="00B06E9A">
      <w:pPr>
        <w:widowControl/>
        <w:autoSpaceDE/>
        <w:autoSpaceDN/>
        <w:ind w:left="142" w:right="-143"/>
        <w:jc w:val="both"/>
        <w:rPr>
          <w:sz w:val="17"/>
          <w:szCs w:val="17"/>
          <w:lang w:eastAsia="ru-RU"/>
        </w:rPr>
      </w:pPr>
      <w:r w:rsidRPr="00B06E9A">
        <w:rPr>
          <w:sz w:val="17"/>
          <w:szCs w:val="17"/>
          <w:lang w:eastAsia="ru-RU"/>
        </w:rPr>
        <w:t>1.2. Настоящие правила являются неотъемлемой частью Договора и Абонент, заключив Договор, соглашается с их условиями.</w:t>
      </w:r>
    </w:p>
    <w:p w14:paraId="6FC3E52B" w14:textId="6C5CA86C" w:rsidR="00FA440C" w:rsidRDefault="00FA440C" w:rsidP="00B06E9A">
      <w:pPr>
        <w:widowControl/>
        <w:autoSpaceDE/>
        <w:autoSpaceDN/>
        <w:ind w:left="142" w:right="-143"/>
        <w:jc w:val="both"/>
        <w:rPr>
          <w:sz w:val="17"/>
          <w:szCs w:val="17"/>
          <w:lang w:eastAsia="ru-RU"/>
        </w:rPr>
      </w:pPr>
      <w:r>
        <w:rPr>
          <w:sz w:val="17"/>
          <w:szCs w:val="17"/>
          <w:lang w:eastAsia="ru-RU"/>
        </w:rPr>
        <w:t>1</w:t>
      </w:r>
      <w:r w:rsidRPr="004847F4">
        <w:rPr>
          <w:sz w:val="17"/>
          <w:szCs w:val="17"/>
          <w:lang w:eastAsia="ru-RU"/>
        </w:rPr>
        <w:t xml:space="preserve">.3. Настоящие Правила регулируют оказание </w:t>
      </w:r>
      <w:r w:rsidRPr="00B06E9A">
        <w:rPr>
          <w:b/>
          <w:sz w:val="17"/>
          <w:szCs w:val="17"/>
          <w:lang w:eastAsia="ru-RU"/>
        </w:rPr>
        <w:t>ООО «</w:t>
      </w:r>
      <w:proofErr w:type="spellStart"/>
      <w:r w:rsidRPr="00B06E9A">
        <w:rPr>
          <w:b/>
          <w:sz w:val="17"/>
          <w:szCs w:val="17"/>
          <w:lang w:eastAsia="ru-RU"/>
        </w:rPr>
        <w:t>Ситилан</w:t>
      </w:r>
      <w:proofErr w:type="spellEnd"/>
      <w:r w:rsidRPr="00B06E9A">
        <w:rPr>
          <w:b/>
          <w:sz w:val="17"/>
          <w:szCs w:val="17"/>
          <w:lang w:eastAsia="ru-RU"/>
        </w:rPr>
        <w:t>»</w:t>
      </w:r>
      <w:r w:rsidRPr="004847F4">
        <w:rPr>
          <w:sz w:val="17"/>
          <w:szCs w:val="17"/>
          <w:lang w:eastAsia="ru-RU"/>
        </w:rPr>
        <w:t>, именуемое в дальнейшем «Оператор»</w:t>
      </w:r>
      <w:r w:rsidRPr="00B06E9A">
        <w:rPr>
          <w:sz w:val="17"/>
          <w:szCs w:val="17"/>
          <w:lang w:eastAsia="ru-RU"/>
        </w:rPr>
        <w:t>,</w:t>
      </w:r>
      <w:r w:rsidRPr="004847F4">
        <w:rPr>
          <w:sz w:val="17"/>
          <w:szCs w:val="17"/>
          <w:lang w:eastAsia="ru-RU"/>
        </w:rPr>
        <w:t xml:space="preserve"> в лице Генерального директора </w:t>
      </w:r>
      <w:proofErr w:type="spellStart"/>
      <w:r w:rsidRPr="004847F4">
        <w:rPr>
          <w:sz w:val="17"/>
          <w:szCs w:val="17"/>
          <w:lang w:eastAsia="ru-RU"/>
        </w:rPr>
        <w:t>Цай</w:t>
      </w:r>
      <w:proofErr w:type="spellEnd"/>
      <w:r w:rsidRPr="004847F4">
        <w:rPr>
          <w:sz w:val="17"/>
          <w:szCs w:val="17"/>
          <w:lang w:eastAsia="ru-RU"/>
        </w:rPr>
        <w:t xml:space="preserve"> Александр Витальевич, действующего на основании Устава и лицензий Федеральной службы по надзору в сфере связи, информационных технологий и массовых коммуникаций № 139235 от 25.12.2015 г., № 140135 от 05.02.2016 г. телематических услуг связи и услуг связи по передаче данных</w:t>
      </w:r>
      <w:r w:rsidRPr="00B06E9A">
        <w:rPr>
          <w:sz w:val="17"/>
          <w:szCs w:val="17"/>
          <w:lang w:eastAsia="ru-RU"/>
        </w:rPr>
        <w:t>,</w:t>
      </w:r>
      <w:r w:rsidRPr="004847F4">
        <w:rPr>
          <w:sz w:val="17"/>
          <w:szCs w:val="17"/>
          <w:lang w:eastAsia="ru-RU"/>
        </w:rPr>
        <w:t xml:space="preserve"> за исключением услуг связи по передаче данных для целей передачи голосовой информации Абоненту.</w:t>
      </w:r>
    </w:p>
    <w:p w14:paraId="36D60DCF" w14:textId="1D6881A6" w:rsidR="00FA440C" w:rsidRPr="00602F7F" w:rsidRDefault="00FA440C" w:rsidP="00B06E9A">
      <w:pPr>
        <w:widowControl/>
        <w:autoSpaceDE/>
        <w:autoSpaceDN/>
        <w:ind w:right="-143"/>
        <w:jc w:val="both"/>
        <w:rPr>
          <w:b/>
          <w:sz w:val="16"/>
          <w:szCs w:val="16"/>
        </w:rPr>
      </w:pPr>
      <w:r w:rsidRPr="00C00BBA">
        <w:rPr>
          <w:sz w:val="17"/>
          <w:szCs w:val="17"/>
          <w:lang w:eastAsia="ru-RU"/>
        </w:rPr>
        <w:t xml:space="preserve">  </w:t>
      </w:r>
      <w:r>
        <w:rPr>
          <w:sz w:val="17"/>
          <w:szCs w:val="17"/>
          <w:lang w:eastAsia="ru-RU"/>
        </w:rPr>
        <w:t xml:space="preserve"> 1.4. </w:t>
      </w:r>
      <w:r w:rsidRPr="00C00BBA">
        <w:rPr>
          <w:sz w:val="17"/>
          <w:szCs w:val="17"/>
          <w:lang w:eastAsia="ru-RU"/>
        </w:rPr>
        <w:t xml:space="preserve">Настоящие правила разработаны в соответствии с Соглашением о техническом взаимодействии в области обеспечения доступности </w:t>
      </w:r>
      <w:r>
        <w:rPr>
          <w:sz w:val="17"/>
          <w:szCs w:val="17"/>
          <w:lang w:eastAsia="ru-RU"/>
        </w:rPr>
        <w:t xml:space="preserve">   </w:t>
      </w:r>
      <w:r w:rsidRPr="00C00BBA">
        <w:rPr>
          <w:sz w:val="17"/>
          <w:szCs w:val="17"/>
          <w:lang w:eastAsia="ru-RU"/>
        </w:rPr>
        <w:t xml:space="preserve">телекоммуникационных сетей </w:t>
      </w:r>
      <w:proofErr w:type="spellStart"/>
      <w:r w:rsidRPr="00C00BBA">
        <w:rPr>
          <w:sz w:val="17"/>
          <w:szCs w:val="17"/>
          <w:lang w:eastAsia="ru-RU"/>
        </w:rPr>
        <w:t>Ситилан</w:t>
      </w:r>
      <w:proofErr w:type="spellEnd"/>
      <w:r w:rsidRPr="00C00BBA">
        <w:rPr>
          <w:sz w:val="17"/>
          <w:szCs w:val="17"/>
          <w:lang w:eastAsia="ru-RU"/>
        </w:rPr>
        <w:t xml:space="preserve"> и государственным унитарным предприятием «Жилищное хозяйство» </w:t>
      </w:r>
      <w:proofErr w:type="spellStart"/>
      <w:r w:rsidRPr="00C00BBA">
        <w:rPr>
          <w:sz w:val="17"/>
          <w:szCs w:val="17"/>
          <w:lang w:eastAsia="ru-RU"/>
        </w:rPr>
        <w:t>г.Байконур</w:t>
      </w:r>
      <w:proofErr w:type="spellEnd"/>
      <w:r w:rsidRPr="00C00BBA">
        <w:rPr>
          <w:sz w:val="17"/>
          <w:szCs w:val="17"/>
          <w:lang w:eastAsia="ru-RU"/>
        </w:rPr>
        <w:t xml:space="preserve"> от 26.</w:t>
      </w:r>
      <w:r w:rsidR="004B25EC">
        <w:rPr>
          <w:sz w:val="17"/>
          <w:szCs w:val="17"/>
          <w:lang w:eastAsia="ru-RU"/>
        </w:rPr>
        <w:t>0</w:t>
      </w:r>
      <w:r w:rsidRPr="00C00BBA">
        <w:rPr>
          <w:sz w:val="17"/>
          <w:szCs w:val="17"/>
          <w:lang w:eastAsia="ru-RU"/>
        </w:rPr>
        <w:t>4.2021 г.</w:t>
      </w:r>
      <w:r>
        <w:rPr>
          <w:b/>
          <w:sz w:val="16"/>
          <w:szCs w:val="16"/>
        </w:rPr>
        <w:t xml:space="preserve"> </w:t>
      </w:r>
    </w:p>
    <w:p w14:paraId="4CDC933E" w14:textId="77777777" w:rsidR="00FA440C" w:rsidRDefault="00FA440C" w:rsidP="00FA440C">
      <w:pPr>
        <w:pStyle w:val="1"/>
        <w:numPr>
          <w:ilvl w:val="0"/>
          <w:numId w:val="5"/>
        </w:numPr>
        <w:tabs>
          <w:tab w:val="left" w:pos="5010"/>
        </w:tabs>
        <w:spacing w:before="8"/>
        <w:jc w:val="center"/>
      </w:pPr>
      <w:r>
        <w:rPr>
          <w:color w:val="000009"/>
        </w:rPr>
        <w:t>Основные термины и определения</w:t>
      </w:r>
    </w:p>
    <w:p w14:paraId="45099195" w14:textId="77777777" w:rsidR="00FA440C" w:rsidRPr="004847F4" w:rsidRDefault="00FA440C" w:rsidP="00FA440C">
      <w:pPr>
        <w:pStyle w:val="a5"/>
        <w:numPr>
          <w:ilvl w:val="0"/>
          <w:numId w:val="4"/>
        </w:numPr>
        <w:tabs>
          <w:tab w:val="left" w:pos="424"/>
        </w:tabs>
        <w:spacing w:line="240" w:lineRule="auto"/>
        <w:ind w:right="274"/>
        <w:rPr>
          <w:vanish/>
          <w:color w:val="000009"/>
          <w:sz w:val="15"/>
        </w:rPr>
      </w:pPr>
    </w:p>
    <w:p w14:paraId="1B22D5BA" w14:textId="77777777" w:rsidR="00FA440C" w:rsidRPr="004847F4" w:rsidRDefault="00FA440C" w:rsidP="00FA440C">
      <w:pPr>
        <w:pStyle w:val="a5"/>
        <w:numPr>
          <w:ilvl w:val="0"/>
          <w:numId w:val="4"/>
        </w:numPr>
        <w:tabs>
          <w:tab w:val="left" w:pos="424"/>
        </w:tabs>
        <w:spacing w:line="240" w:lineRule="auto"/>
        <w:ind w:right="274"/>
        <w:rPr>
          <w:vanish/>
          <w:color w:val="000009"/>
          <w:sz w:val="15"/>
        </w:rPr>
      </w:pPr>
    </w:p>
    <w:p w14:paraId="226DF6D2" w14:textId="77777777" w:rsidR="00FA440C" w:rsidRDefault="00FA440C" w:rsidP="00FA440C">
      <w:pPr>
        <w:pStyle w:val="a5"/>
        <w:numPr>
          <w:ilvl w:val="1"/>
          <w:numId w:val="4"/>
        </w:numPr>
        <w:tabs>
          <w:tab w:val="left" w:pos="424"/>
        </w:tabs>
        <w:spacing w:line="240" w:lineRule="auto"/>
        <w:ind w:left="423" w:right="274"/>
        <w:rPr>
          <w:sz w:val="15"/>
        </w:rPr>
      </w:pPr>
      <w:r>
        <w:rPr>
          <w:color w:val="000009"/>
          <w:sz w:val="15"/>
        </w:rPr>
        <w:t>Услуга по управлению доступом в подъезд жилого многоквартирного дома (далее - Услуга) – предоставление АБОНЕНТУ возможности управления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доступом в подъезд жилого многоквартирного дома, в котором АБОНЕНТ является Нанимателем жилого помещения или обладает каким-либо иным правом в</w:t>
      </w:r>
      <w:r>
        <w:rPr>
          <w:color w:val="000009"/>
          <w:spacing w:val="-35"/>
          <w:sz w:val="15"/>
        </w:rPr>
        <w:t xml:space="preserve"> </w:t>
      </w:r>
      <w:r>
        <w:rPr>
          <w:color w:val="000009"/>
          <w:sz w:val="15"/>
        </w:rPr>
        <w:t>отношении жилого помещения, с использованием электронного ключа или Программного клиента. Действие Услуги включает в себя управление доступом на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придомовую территорию, в случае наличия ограждения придомовой территории и установке соответствующего Оборудования. Способ доступа на придомовую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территорию определяется по выбору Абонента в зависимости от выбранной Услуги.</w:t>
      </w:r>
    </w:p>
    <w:p w14:paraId="6FA29D3E" w14:textId="77777777" w:rsidR="00FA440C" w:rsidRDefault="00FA440C" w:rsidP="00FA440C">
      <w:pPr>
        <w:pStyle w:val="a5"/>
        <w:numPr>
          <w:ilvl w:val="1"/>
          <w:numId w:val="4"/>
        </w:numPr>
        <w:tabs>
          <w:tab w:val="left" w:pos="424"/>
        </w:tabs>
        <w:spacing w:before="10" w:line="230" w:lineRule="auto"/>
        <w:ind w:right="747" w:firstLine="0"/>
        <w:rPr>
          <w:sz w:val="15"/>
        </w:rPr>
      </w:pPr>
      <w:r>
        <w:rPr>
          <w:color w:val="000009"/>
          <w:sz w:val="15"/>
        </w:rPr>
        <w:t>Программный клиент - мобильное приложение «</w:t>
      </w:r>
      <w:proofErr w:type="spellStart"/>
      <w:r>
        <w:rPr>
          <w:color w:val="000009"/>
          <w:sz w:val="15"/>
        </w:rPr>
        <w:t>Ситилан</w:t>
      </w:r>
      <w:proofErr w:type="spellEnd"/>
      <w:r>
        <w:rPr>
          <w:color w:val="000009"/>
          <w:sz w:val="15"/>
        </w:rPr>
        <w:t xml:space="preserve">», с использованием которых </w:t>
      </w:r>
      <w:proofErr w:type="gramStart"/>
      <w:r>
        <w:rPr>
          <w:color w:val="000009"/>
          <w:sz w:val="15"/>
        </w:rPr>
        <w:t xml:space="preserve">АБОНЕНТ </w:t>
      </w:r>
      <w:r>
        <w:rPr>
          <w:color w:val="000009"/>
          <w:spacing w:val="-35"/>
          <w:sz w:val="15"/>
        </w:rPr>
        <w:t xml:space="preserve"> </w:t>
      </w:r>
      <w:r>
        <w:rPr>
          <w:color w:val="000009"/>
          <w:sz w:val="15"/>
        </w:rPr>
        <w:t>получает</w:t>
      </w:r>
      <w:proofErr w:type="gramEnd"/>
      <w:r>
        <w:rPr>
          <w:color w:val="000009"/>
          <w:sz w:val="15"/>
        </w:rPr>
        <w:t xml:space="preserve"> возможность управления доступом в подъезд жилого многоквартирного дома через сеть Интернет.</w:t>
      </w:r>
    </w:p>
    <w:p w14:paraId="4C775440" w14:textId="77777777" w:rsidR="00FA440C" w:rsidRDefault="00FA440C" w:rsidP="00FA440C">
      <w:pPr>
        <w:pStyle w:val="a5"/>
        <w:numPr>
          <w:ilvl w:val="1"/>
          <w:numId w:val="4"/>
        </w:numPr>
        <w:tabs>
          <w:tab w:val="left" w:pos="439"/>
        </w:tabs>
        <w:spacing w:before="9" w:line="240" w:lineRule="auto"/>
        <w:ind w:right="146" w:firstLine="0"/>
        <w:jc w:val="both"/>
        <w:rPr>
          <w:sz w:val="15"/>
        </w:rPr>
      </w:pPr>
      <w:r>
        <w:rPr>
          <w:color w:val="000009"/>
          <w:sz w:val="15"/>
        </w:rPr>
        <w:t>Оборудование – программно-аппаратный комплекс, обеспечивающий оказание Услуги. В состав Оборудования входят блок вызова домофона, коммутатор,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источник питания, считыватель, доводчик, электромагнит, а также электрическая сеть и сеть связи, обеспечивающая передачу информации между блоком вызова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домофона и переговорным устройством в квартире АБОНЕНТА, а также связь блока вызова домофона с сетью Интернет.</w:t>
      </w:r>
    </w:p>
    <w:p w14:paraId="18E7F77D" w14:textId="77777777" w:rsidR="00FA440C" w:rsidRDefault="00FA440C" w:rsidP="00FA440C">
      <w:pPr>
        <w:pStyle w:val="1"/>
        <w:numPr>
          <w:ilvl w:val="0"/>
          <w:numId w:val="5"/>
        </w:numPr>
        <w:tabs>
          <w:tab w:val="left" w:pos="4845"/>
        </w:tabs>
        <w:spacing w:line="165" w:lineRule="exact"/>
        <w:ind w:left="4844"/>
        <w:jc w:val="both"/>
      </w:pPr>
      <w:r>
        <w:rPr>
          <w:color w:val="000009"/>
        </w:rPr>
        <w:t>Предмет договора</w:t>
      </w:r>
    </w:p>
    <w:p w14:paraId="160E40E4" w14:textId="77777777" w:rsidR="00FA440C" w:rsidRPr="004847F4" w:rsidRDefault="00FA440C" w:rsidP="00FA440C">
      <w:pPr>
        <w:pStyle w:val="a5"/>
        <w:numPr>
          <w:ilvl w:val="0"/>
          <w:numId w:val="3"/>
        </w:numPr>
        <w:tabs>
          <w:tab w:val="left" w:pos="424"/>
        </w:tabs>
        <w:spacing w:before="13" w:line="230" w:lineRule="auto"/>
        <w:ind w:right="417"/>
        <w:rPr>
          <w:vanish/>
          <w:color w:val="000009"/>
          <w:sz w:val="15"/>
        </w:rPr>
      </w:pPr>
    </w:p>
    <w:p w14:paraId="3BDC336F" w14:textId="77777777" w:rsidR="00FA440C" w:rsidRPr="004847F4" w:rsidRDefault="00FA440C" w:rsidP="00FA440C">
      <w:pPr>
        <w:pStyle w:val="a5"/>
        <w:numPr>
          <w:ilvl w:val="0"/>
          <w:numId w:val="3"/>
        </w:numPr>
        <w:tabs>
          <w:tab w:val="left" w:pos="424"/>
        </w:tabs>
        <w:spacing w:before="13" w:line="230" w:lineRule="auto"/>
        <w:ind w:right="417"/>
        <w:rPr>
          <w:vanish/>
          <w:color w:val="000009"/>
          <w:sz w:val="15"/>
        </w:rPr>
      </w:pPr>
    </w:p>
    <w:p w14:paraId="09AE038B" w14:textId="77777777" w:rsidR="00FA440C" w:rsidRDefault="00FA440C" w:rsidP="00FA440C">
      <w:pPr>
        <w:pStyle w:val="a5"/>
        <w:numPr>
          <w:ilvl w:val="1"/>
          <w:numId w:val="3"/>
        </w:numPr>
        <w:tabs>
          <w:tab w:val="left" w:pos="424"/>
        </w:tabs>
        <w:spacing w:before="13" w:line="230" w:lineRule="auto"/>
        <w:ind w:left="423" w:right="417"/>
        <w:rPr>
          <w:sz w:val="15"/>
        </w:rPr>
      </w:pPr>
      <w:r>
        <w:rPr>
          <w:color w:val="000009"/>
          <w:sz w:val="15"/>
        </w:rPr>
        <w:t>ОПЕРАТОР обязуется предоставить АБОНЕНТУ Услугу в соответствии с условиями настоящего Договора, а также произвести работы, необходимые для</w:t>
      </w:r>
      <w:r>
        <w:rPr>
          <w:color w:val="000009"/>
          <w:spacing w:val="-35"/>
          <w:sz w:val="15"/>
        </w:rPr>
        <w:t xml:space="preserve"> </w:t>
      </w:r>
      <w:r>
        <w:rPr>
          <w:color w:val="000009"/>
          <w:sz w:val="15"/>
        </w:rPr>
        <w:t>оказания Услуги.</w:t>
      </w:r>
    </w:p>
    <w:p w14:paraId="73CA9348" w14:textId="77777777" w:rsidR="00FA440C" w:rsidRDefault="00FA440C" w:rsidP="00FA440C">
      <w:pPr>
        <w:pStyle w:val="a5"/>
        <w:numPr>
          <w:ilvl w:val="1"/>
          <w:numId w:val="3"/>
        </w:numPr>
        <w:tabs>
          <w:tab w:val="left" w:pos="424"/>
        </w:tabs>
        <w:spacing w:before="8"/>
        <w:ind w:left="423" w:hanging="264"/>
        <w:rPr>
          <w:sz w:val="15"/>
        </w:rPr>
      </w:pPr>
      <w:r>
        <w:rPr>
          <w:color w:val="000009"/>
          <w:sz w:val="15"/>
        </w:rPr>
        <w:t>АБОНЕНТ обязуется оплачивать Услугу в соответствии с ценами, тарифами и условиями оплаты, установленными в п. 4.1 настоящего Договора.</w:t>
      </w:r>
    </w:p>
    <w:p w14:paraId="3D811C4E" w14:textId="77777777" w:rsidR="00FA440C" w:rsidRDefault="00FA440C" w:rsidP="00FA440C">
      <w:pPr>
        <w:pStyle w:val="a5"/>
        <w:numPr>
          <w:ilvl w:val="1"/>
          <w:numId w:val="3"/>
        </w:numPr>
        <w:tabs>
          <w:tab w:val="left" w:pos="424"/>
        </w:tabs>
        <w:spacing w:line="249" w:lineRule="auto"/>
        <w:ind w:right="1003" w:firstLine="0"/>
        <w:rPr>
          <w:sz w:val="15"/>
        </w:rPr>
      </w:pPr>
      <w:r>
        <w:rPr>
          <w:color w:val="000009"/>
          <w:sz w:val="15"/>
        </w:rPr>
        <w:t>Срок начала оказания Услуги - не позднее 3 рабочих дней с даты подписания настоящего Договора при наличии в жилом многоквартирном доме</w:t>
      </w:r>
      <w:r>
        <w:rPr>
          <w:color w:val="000009"/>
          <w:spacing w:val="-35"/>
          <w:sz w:val="15"/>
        </w:rPr>
        <w:t xml:space="preserve"> </w:t>
      </w:r>
      <w:r>
        <w:rPr>
          <w:color w:val="000009"/>
          <w:sz w:val="15"/>
        </w:rPr>
        <w:t>смонтированного Оборудования Оператора.</w:t>
      </w:r>
    </w:p>
    <w:p w14:paraId="1D27AC96" w14:textId="77777777" w:rsidR="00FA440C" w:rsidRDefault="00FA440C" w:rsidP="00FA440C">
      <w:pPr>
        <w:pStyle w:val="1"/>
        <w:numPr>
          <w:ilvl w:val="0"/>
          <w:numId w:val="5"/>
        </w:numPr>
        <w:tabs>
          <w:tab w:val="left" w:pos="4500"/>
        </w:tabs>
        <w:spacing w:line="156" w:lineRule="exact"/>
        <w:ind w:left="4499"/>
      </w:pPr>
      <w:r>
        <w:rPr>
          <w:color w:val="000009"/>
        </w:rPr>
        <w:t>Права и обязанности сторон</w:t>
      </w:r>
    </w:p>
    <w:p w14:paraId="1614BE93" w14:textId="77777777" w:rsidR="00FA440C" w:rsidRPr="004847F4" w:rsidRDefault="00FA440C" w:rsidP="00FA440C">
      <w:pPr>
        <w:pStyle w:val="a5"/>
        <w:numPr>
          <w:ilvl w:val="0"/>
          <w:numId w:val="2"/>
        </w:numPr>
        <w:tabs>
          <w:tab w:val="left" w:pos="424"/>
        </w:tabs>
        <w:spacing w:before="7" w:line="171" w:lineRule="exact"/>
        <w:rPr>
          <w:b/>
          <w:vanish/>
          <w:color w:val="000009"/>
          <w:sz w:val="15"/>
        </w:rPr>
      </w:pPr>
    </w:p>
    <w:p w14:paraId="34DFDD34" w14:textId="77777777" w:rsidR="00FA440C" w:rsidRPr="004847F4" w:rsidRDefault="00FA440C" w:rsidP="00FA440C">
      <w:pPr>
        <w:pStyle w:val="a5"/>
        <w:numPr>
          <w:ilvl w:val="0"/>
          <w:numId w:val="2"/>
        </w:numPr>
        <w:tabs>
          <w:tab w:val="left" w:pos="424"/>
        </w:tabs>
        <w:spacing w:before="7" w:line="171" w:lineRule="exact"/>
        <w:rPr>
          <w:b/>
          <w:vanish/>
          <w:color w:val="000009"/>
          <w:sz w:val="15"/>
        </w:rPr>
      </w:pPr>
    </w:p>
    <w:p w14:paraId="0B35D887" w14:textId="77777777" w:rsidR="00FA440C" w:rsidRDefault="00FA440C" w:rsidP="00FA440C">
      <w:pPr>
        <w:pStyle w:val="a5"/>
        <w:numPr>
          <w:ilvl w:val="1"/>
          <w:numId w:val="2"/>
        </w:numPr>
        <w:tabs>
          <w:tab w:val="left" w:pos="424"/>
        </w:tabs>
        <w:spacing w:before="7" w:line="171" w:lineRule="exact"/>
        <w:ind w:left="422"/>
        <w:rPr>
          <w:b/>
          <w:sz w:val="15"/>
        </w:rPr>
      </w:pPr>
      <w:r>
        <w:rPr>
          <w:b/>
          <w:color w:val="000009"/>
          <w:sz w:val="15"/>
        </w:rPr>
        <w:t>ОПЕРАТОР обязан:</w:t>
      </w:r>
    </w:p>
    <w:p w14:paraId="2BC07535" w14:textId="77777777" w:rsidR="00FA440C" w:rsidRDefault="00FA440C" w:rsidP="00FA440C">
      <w:pPr>
        <w:pStyle w:val="a5"/>
        <w:numPr>
          <w:ilvl w:val="2"/>
          <w:numId w:val="2"/>
        </w:numPr>
        <w:tabs>
          <w:tab w:val="left" w:pos="536"/>
        </w:tabs>
        <w:spacing w:line="244" w:lineRule="auto"/>
        <w:ind w:right="611" w:firstLine="0"/>
        <w:rPr>
          <w:sz w:val="15"/>
        </w:rPr>
      </w:pPr>
      <w:r>
        <w:rPr>
          <w:color w:val="000009"/>
          <w:sz w:val="15"/>
        </w:rPr>
        <w:t>До начала оказания Услуги за счет собственных средств смонтировать и подключить Оборудование к сети связи ОПЕРАТОРА, а также, при наличии</w:t>
      </w:r>
      <w:r>
        <w:rPr>
          <w:color w:val="000009"/>
          <w:spacing w:val="-35"/>
          <w:sz w:val="15"/>
        </w:rPr>
        <w:t xml:space="preserve"> </w:t>
      </w:r>
      <w:r>
        <w:rPr>
          <w:color w:val="000009"/>
          <w:sz w:val="15"/>
        </w:rPr>
        <w:t>технической возможности (совместимости Абонентского оборудования с Оборудованием ОПЕРАТОРА), подключить к Оборудованию Абонентское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оборудование. При несовместимости Абонентского оборудования с Оборудованием ОПЕРАТОРА ОПЕРАТОР предлагает АБОНЕНТУ приобрести другое</w:t>
      </w:r>
      <w:r>
        <w:rPr>
          <w:color w:val="000009"/>
          <w:spacing w:val="-35"/>
          <w:sz w:val="15"/>
        </w:rPr>
        <w:t xml:space="preserve"> </w:t>
      </w:r>
      <w:r>
        <w:rPr>
          <w:color w:val="000009"/>
          <w:sz w:val="15"/>
        </w:rPr>
        <w:t>(совместимое) Абонентское оборудование.</w:t>
      </w:r>
    </w:p>
    <w:p w14:paraId="115D34A5" w14:textId="77777777" w:rsidR="00FA440C" w:rsidRDefault="00FA440C" w:rsidP="00FA440C">
      <w:pPr>
        <w:pStyle w:val="a5"/>
        <w:numPr>
          <w:ilvl w:val="2"/>
          <w:numId w:val="2"/>
        </w:numPr>
        <w:tabs>
          <w:tab w:val="left" w:pos="536"/>
        </w:tabs>
        <w:spacing w:line="159" w:lineRule="exact"/>
        <w:ind w:left="535"/>
        <w:rPr>
          <w:sz w:val="15"/>
        </w:rPr>
      </w:pPr>
      <w:r>
        <w:rPr>
          <w:color w:val="000009"/>
          <w:sz w:val="15"/>
        </w:rPr>
        <w:t>Обеспечить работоспособность Оборудования и сетей путем проведения регулярных технических осмотров и профилактических мероприятий;</w:t>
      </w:r>
    </w:p>
    <w:p w14:paraId="3FB94EDF" w14:textId="77777777" w:rsidR="00FA440C" w:rsidRDefault="00FA440C" w:rsidP="00FA440C">
      <w:pPr>
        <w:pStyle w:val="a5"/>
        <w:numPr>
          <w:ilvl w:val="2"/>
          <w:numId w:val="2"/>
        </w:numPr>
        <w:tabs>
          <w:tab w:val="left" w:pos="536"/>
        </w:tabs>
        <w:spacing w:before="7" w:line="230" w:lineRule="auto"/>
        <w:ind w:right="238" w:firstLine="0"/>
        <w:rPr>
          <w:sz w:val="15"/>
        </w:rPr>
      </w:pPr>
      <w:r>
        <w:rPr>
          <w:color w:val="000009"/>
          <w:sz w:val="15"/>
        </w:rPr>
        <w:t>При получении уведомления о поломке Оборудования производить ремонтные работы в срок, определенный разделом 5 настоящего Договора. При этом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период неоказания Услуги до момента устранения поломки не является поводом для перерасчета абонентской платы, если он не превышает указанного времени.</w:t>
      </w:r>
    </w:p>
    <w:p w14:paraId="43138BF1" w14:textId="77777777" w:rsidR="00FA440C" w:rsidRDefault="00FA440C" w:rsidP="00FA440C">
      <w:pPr>
        <w:pStyle w:val="1"/>
        <w:numPr>
          <w:ilvl w:val="1"/>
          <w:numId w:val="2"/>
        </w:numPr>
        <w:tabs>
          <w:tab w:val="left" w:pos="424"/>
        </w:tabs>
        <w:spacing w:before="9"/>
        <w:ind w:hanging="264"/>
      </w:pPr>
      <w:r>
        <w:rPr>
          <w:color w:val="000009"/>
        </w:rPr>
        <w:t>ОПЕРАТОР имеет право:</w:t>
      </w:r>
    </w:p>
    <w:p w14:paraId="5FEC689A" w14:textId="77777777" w:rsidR="00FA440C" w:rsidRDefault="00FA440C" w:rsidP="00FA440C">
      <w:pPr>
        <w:pStyle w:val="a5"/>
        <w:numPr>
          <w:ilvl w:val="2"/>
          <w:numId w:val="2"/>
        </w:numPr>
        <w:tabs>
          <w:tab w:val="left" w:pos="536"/>
        </w:tabs>
        <w:spacing w:line="240" w:lineRule="auto"/>
        <w:ind w:right="144" w:firstLine="0"/>
        <w:rPr>
          <w:sz w:val="15"/>
        </w:rPr>
      </w:pPr>
      <w:r>
        <w:rPr>
          <w:color w:val="000009"/>
          <w:sz w:val="15"/>
        </w:rPr>
        <w:t>Приостановить предоставление Услуги для проведения необходимых плановых профилактических и ремонтных работ на Оборудовании с предварительным</w:t>
      </w:r>
      <w:r>
        <w:rPr>
          <w:color w:val="000009"/>
          <w:spacing w:val="-35"/>
          <w:sz w:val="15"/>
        </w:rPr>
        <w:t xml:space="preserve"> </w:t>
      </w:r>
      <w:r>
        <w:rPr>
          <w:color w:val="000009"/>
          <w:sz w:val="15"/>
        </w:rPr>
        <w:t xml:space="preserve">уведомлением об этом АБОНЕНТА не менее чем за 24 часа посредством </w:t>
      </w:r>
      <w:proofErr w:type="spellStart"/>
      <w:r>
        <w:rPr>
          <w:color w:val="000009"/>
          <w:sz w:val="15"/>
        </w:rPr>
        <w:t>web</w:t>
      </w:r>
      <w:proofErr w:type="spellEnd"/>
      <w:r>
        <w:rPr>
          <w:color w:val="000009"/>
          <w:sz w:val="15"/>
        </w:rPr>
        <w:t>-сайта ОПЕРАТОРА (см. Раздел 9 Договора) и(или) Программного клиента, с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указанием продолжительности работ;</w:t>
      </w:r>
    </w:p>
    <w:p w14:paraId="0B75C3CD" w14:textId="77777777" w:rsidR="00FA440C" w:rsidRDefault="00FA440C" w:rsidP="00FA440C">
      <w:pPr>
        <w:pStyle w:val="a5"/>
        <w:numPr>
          <w:ilvl w:val="2"/>
          <w:numId w:val="2"/>
        </w:numPr>
        <w:tabs>
          <w:tab w:val="left" w:pos="536"/>
        </w:tabs>
        <w:spacing w:before="10" w:line="230" w:lineRule="auto"/>
        <w:ind w:right="632" w:firstLine="0"/>
        <w:rPr>
          <w:sz w:val="15"/>
        </w:rPr>
      </w:pPr>
      <w:r>
        <w:rPr>
          <w:color w:val="000009"/>
          <w:sz w:val="15"/>
        </w:rPr>
        <w:t>Изменять действующие тарифы не чаще одного раза в год и не более чем на 5% с предварительным уведомлением об этом АБОНЕНТА посредством</w:t>
      </w:r>
      <w:r>
        <w:rPr>
          <w:color w:val="000009"/>
          <w:spacing w:val="-35"/>
          <w:sz w:val="15"/>
        </w:rPr>
        <w:t xml:space="preserve"> </w:t>
      </w:r>
      <w:proofErr w:type="spellStart"/>
      <w:r>
        <w:rPr>
          <w:color w:val="000009"/>
          <w:sz w:val="15"/>
        </w:rPr>
        <w:t>web</w:t>
      </w:r>
      <w:proofErr w:type="spellEnd"/>
      <w:r>
        <w:rPr>
          <w:color w:val="000009"/>
          <w:sz w:val="15"/>
        </w:rPr>
        <w:t>-сайта ОПЕРАТОРА (см. Раздел 9 Договора) и(или) Программного клиента не менее чем за 10 (десять) дней до введения новых тарифов.</w:t>
      </w:r>
    </w:p>
    <w:p w14:paraId="3FE53982" w14:textId="77777777" w:rsidR="00FA440C" w:rsidRDefault="00FA440C" w:rsidP="00FA440C">
      <w:pPr>
        <w:pStyle w:val="a5"/>
        <w:numPr>
          <w:ilvl w:val="2"/>
          <w:numId w:val="2"/>
        </w:numPr>
        <w:tabs>
          <w:tab w:val="left" w:pos="536"/>
        </w:tabs>
        <w:spacing w:before="14" w:line="230" w:lineRule="auto"/>
        <w:ind w:right="475" w:firstLine="0"/>
        <w:rPr>
          <w:sz w:val="15"/>
        </w:rPr>
      </w:pPr>
      <w:r>
        <w:rPr>
          <w:color w:val="000009"/>
          <w:sz w:val="15"/>
        </w:rPr>
        <w:t>Приостановить оказание Услуги АБОНЕНТУ в случае неоплаты Услуги. Возобновление доступа к Услуге производится в течение одного рабочего дня</w:t>
      </w:r>
      <w:r>
        <w:rPr>
          <w:color w:val="000009"/>
          <w:spacing w:val="-35"/>
          <w:sz w:val="15"/>
        </w:rPr>
        <w:t xml:space="preserve"> </w:t>
      </w:r>
      <w:r>
        <w:rPr>
          <w:color w:val="000009"/>
          <w:sz w:val="15"/>
        </w:rPr>
        <w:t>после поступления оплаты на расчетный счет или в кассу ОПЕРАТОРА.</w:t>
      </w:r>
    </w:p>
    <w:p w14:paraId="57DC063E" w14:textId="77777777" w:rsidR="00FA440C" w:rsidRDefault="00FA440C" w:rsidP="00FA440C">
      <w:pPr>
        <w:pStyle w:val="1"/>
        <w:numPr>
          <w:ilvl w:val="1"/>
          <w:numId w:val="2"/>
        </w:numPr>
        <w:tabs>
          <w:tab w:val="left" w:pos="424"/>
        </w:tabs>
        <w:spacing w:before="8"/>
        <w:ind w:hanging="264"/>
      </w:pPr>
      <w:r>
        <w:rPr>
          <w:color w:val="000009"/>
        </w:rPr>
        <w:t>АБОНЕНТ обязан:</w:t>
      </w:r>
    </w:p>
    <w:p w14:paraId="2EE86672" w14:textId="77777777" w:rsidR="00FA440C" w:rsidRDefault="00FA440C" w:rsidP="00FA440C">
      <w:pPr>
        <w:pStyle w:val="a5"/>
        <w:numPr>
          <w:ilvl w:val="2"/>
          <w:numId w:val="2"/>
        </w:numPr>
        <w:tabs>
          <w:tab w:val="left" w:pos="536"/>
        </w:tabs>
        <w:ind w:left="535"/>
        <w:rPr>
          <w:sz w:val="15"/>
        </w:rPr>
      </w:pPr>
      <w:r>
        <w:rPr>
          <w:color w:val="000009"/>
          <w:sz w:val="15"/>
        </w:rPr>
        <w:t>Оплачивать стоимость Услуги на условиях, установленных настоящим Договором;</w:t>
      </w:r>
    </w:p>
    <w:p w14:paraId="24AEE8CD" w14:textId="77777777" w:rsidR="00FA440C" w:rsidRDefault="00FA440C" w:rsidP="00FA440C">
      <w:pPr>
        <w:pStyle w:val="a5"/>
        <w:numPr>
          <w:ilvl w:val="2"/>
          <w:numId w:val="2"/>
        </w:numPr>
        <w:tabs>
          <w:tab w:val="left" w:pos="536"/>
        </w:tabs>
        <w:spacing w:before="14" w:line="230" w:lineRule="auto"/>
        <w:ind w:right="885" w:firstLine="0"/>
        <w:rPr>
          <w:sz w:val="15"/>
        </w:rPr>
      </w:pPr>
      <w:r>
        <w:rPr>
          <w:color w:val="000009"/>
          <w:sz w:val="15"/>
        </w:rPr>
        <w:t>Не разглашать данные учетной записи. Своевременно сообщать ОПЕРАТОРУ об утечке данных, если о таковой ему стало известно или имеются</w:t>
      </w:r>
      <w:r>
        <w:rPr>
          <w:color w:val="000009"/>
          <w:spacing w:val="-35"/>
          <w:sz w:val="15"/>
        </w:rPr>
        <w:t xml:space="preserve"> </w:t>
      </w:r>
      <w:r>
        <w:rPr>
          <w:color w:val="000009"/>
          <w:sz w:val="15"/>
        </w:rPr>
        <w:t>подозрения;</w:t>
      </w:r>
    </w:p>
    <w:p w14:paraId="6525BB97" w14:textId="77777777" w:rsidR="00FA440C" w:rsidRDefault="00FA440C" w:rsidP="00FA440C">
      <w:pPr>
        <w:pStyle w:val="a5"/>
        <w:numPr>
          <w:ilvl w:val="2"/>
          <w:numId w:val="2"/>
        </w:numPr>
        <w:tabs>
          <w:tab w:val="left" w:pos="536"/>
        </w:tabs>
        <w:spacing w:before="8"/>
        <w:ind w:left="535"/>
        <w:rPr>
          <w:sz w:val="15"/>
        </w:rPr>
      </w:pPr>
      <w:r>
        <w:rPr>
          <w:color w:val="000009"/>
          <w:sz w:val="15"/>
        </w:rPr>
        <w:t>Сообщать ОПЕРАТОРУ о нарушениях работы Оборудования;</w:t>
      </w:r>
    </w:p>
    <w:p w14:paraId="739A75C1" w14:textId="77777777" w:rsidR="00FA440C" w:rsidRDefault="00FA440C" w:rsidP="00FA440C">
      <w:pPr>
        <w:pStyle w:val="a5"/>
        <w:numPr>
          <w:ilvl w:val="2"/>
          <w:numId w:val="2"/>
        </w:numPr>
        <w:tabs>
          <w:tab w:val="left" w:pos="536"/>
        </w:tabs>
        <w:ind w:left="535"/>
        <w:rPr>
          <w:sz w:val="15"/>
        </w:rPr>
      </w:pPr>
      <w:r>
        <w:rPr>
          <w:color w:val="000009"/>
          <w:sz w:val="15"/>
        </w:rPr>
        <w:t xml:space="preserve">Не производить самостоятельно ремонт Оборудования или </w:t>
      </w:r>
      <w:r w:rsidRPr="004B25EC">
        <w:rPr>
          <w:sz w:val="15"/>
        </w:rPr>
        <w:t xml:space="preserve">Абонентского </w:t>
      </w:r>
      <w:r>
        <w:rPr>
          <w:color w:val="000009"/>
          <w:sz w:val="15"/>
        </w:rPr>
        <w:t>оборудования;</w:t>
      </w:r>
    </w:p>
    <w:p w14:paraId="07A46E85" w14:textId="77777777" w:rsidR="00FA440C" w:rsidRDefault="00FA440C" w:rsidP="00FA440C">
      <w:pPr>
        <w:pStyle w:val="a5"/>
        <w:numPr>
          <w:ilvl w:val="2"/>
          <w:numId w:val="2"/>
        </w:numPr>
        <w:tabs>
          <w:tab w:val="left" w:pos="536"/>
        </w:tabs>
        <w:spacing w:before="8"/>
        <w:ind w:left="535"/>
        <w:rPr>
          <w:sz w:val="15"/>
        </w:rPr>
      </w:pPr>
      <w:r>
        <w:rPr>
          <w:color w:val="000009"/>
          <w:sz w:val="15"/>
        </w:rPr>
        <w:t>Не предпринимать действий, которые могут повлечь за собой сбои в работе сети связи.</w:t>
      </w:r>
    </w:p>
    <w:p w14:paraId="4A308C1A" w14:textId="77777777" w:rsidR="00FA440C" w:rsidRDefault="00FA440C" w:rsidP="00FA440C">
      <w:pPr>
        <w:pStyle w:val="1"/>
        <w:numPr>
          <w:ilvl w:val="1"/>
          <w:numId w:val="2"/>
        </w:numPr>
        <w:tabs>
          <w:tab w:val="left" w:pos="424"/>
        </w:tabs>
        <w:ind w:hanging="264"/>
      </w:pPr>
      <w:r>
        <w:rPr>
          <w:color w:val="000009"/>
        </w:rPr>
        <w:t>АБОНЕНТ имеет право:</w:t>
      </w:r>
    </w:p>
    <w:p w14:paraId="437BAC98" w14:textId="77777777" w:rsidR="00FA440C" w:rsidRDefault="00FA440C" w:rsidP="00FA440C">
      <w:pPr>
        <w:pStyle w:val="a3"/>
        <w:spacing w:before="8"/>
      </w:pPr>
      <w:r>
        <w:rPr>
          <w:color w:val="000009"/>
        </w:rPr>
        <w:t>4.4.1. Получать бесплатную информацию об оказанной Услуге, и состоянии лицевого счета АБОНЕНТА;</w:t>
      </w:r>
    </w:p>
    <w:p w14:paraId="7A991350" w14:textId="77777777" w:rsidR="00FA440C" w:rsidRDefault="00FA440C" w:rsidP="00FA440C">
      <w:pPr>
        <w:pStyle w:val="1"/>
        <w:numPr>
          <w:ilvl w:val="0"/>
          <w:numId w:val="5"/>
        </w:numPr>
        <w:tabs>
          <w:tab w:val="left" w:pos="4410"/>
        </w:tabs>
        <w:ind w:left="4409"/>
      </w:pPr>
      <w:r>
        <w:rPr>
          <w:color w:val="000009"/>
        </w:rPr>
        <w:t>Стоимость и порядок расчетов</w:t>
      </w:r>
    </w:p>
    <w:p w14:paraId="5D86EAEF" w14:textId="77777777" w:rsidR="00FA440C" w:rsidRPr="005167C8" w:rsidRDefault="00FA440C" w:rsidP="00FA440C">
      <w:pPr>
        <w:pStyle w:val="a5"/>
        <w:numPr>
          <w:ilvl w:val="0"/>
          <w:numId w:val="1"/>
        </w:numPr>
        <w:tabs>
          <w:tab w:val="left" w:pos="424"/>
        </w:tabs>
        <w:spacing w:before="7" w:after="13" w:line="240" w:lineRule="auto"/>
        <w:rPr>
          <w:vanish/>
          <w:color w:val="000009"/>
          <w:sz w:val="15"/>
        </w:rPr>
      </w:pPr>
    </w:p>
    <w:p w14:paraId="1BEFAADE" w14:textId="77777777" w:rsidR="00FA440C" w:rsidRPr="005167C8" w:rsidRDefault="00FA440C" w:rsidP="00FA440C">
      <w:pPr>
        <w:pStyle w:val="a5"/>
        <w:numPr>
          <w:ilvl w:val="0"/>
          <w:numId w:val="1"/>
        </w:numPr>
        <w:tabs>
          <w:tab w:val="left" w:pos="424"/>
        </w:tabs>
        <w:spacing w:before="7" w:after="13" w:line="240" w:lineRule="auto"/>
        <w:rPr>
          <w:vanish/>
          <w:color w:val="000009"/>
          <w:sz w:val="15"/>
        </w:rPr>
      </w:pPr>
    </w:p>
    <w:p w14:paraId="547ACA88" w14:textId="77777777" w:rsidR="00FA440C" w:rsidRDefault="00FA440C" w:rsidP="00FA440C">
      <w:pPr>
        <w:pStyle w:val="a5"/>
        <w:numPr>
          <w:ilvl w:val="1"/>
          <w:numId w:val="1"/>
        </w:numPr>
        <w:tabs>
          <w:tab w:val="left" w:pos="424"/>
        </w:tabs>
        <w:spacing w:before="7" w:after="13" w:line="240" w:lineRule="auto"/>
        <w:ind w:left="422"/>
        <w:rPr>
          <w:sz w:val="15"/>
        </w:rPr>
      </w:pPr>
      <w:r>
        <w:rPr>
          <w:color w:val="000009"/>
          <w:sz w:val="15"/>
        </w:rPr>
        <w:t>На Услугу устанавливаются следующие тарифы (цены):</w:t>
      </w:r>
    </w:p>
    <w:tbl>
      <w:tblPr>
        <w:tblStyle w:val="TableNormal"/>
        <w:tblW w:w="9759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1326"/>
        <w:gridCol w:w="921"/>
        <w:gridCol w:w="7122"/>
      </w:tblGrid>
      <w:tr w:rsidR="00FA440C" w14:paraId="0DDD2011" w14:textId="77777777" w:rsidTr="00FA440C">
        <w:trPr>
          <w:trHeight w:val="370"/>
        </w:trPr>
        <w:tc>
          <w:tcPr>
            <w:tcW w:w="390" w:type="dxa"/>
          </w:tcPr>
          <w:p w14:paraId="05B8B2FA" w14:textId="77777777" w:rsidR="00FA440C" w:rsidRDefault="00FA440C" w:rsidP="00D60D41">
            <w:pPr>
              <w:pStyle w:val="TableParagraph"/>
              <w:spacing w:line="150" w:lineRule="exact"/>
              <w:ind w:left="65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</w:p>
          <w:p w14:paraId="19B6E60F" w14:textId="77777777" w:rsidR="00FA440C" w:rsidRDefault="00FA440C" w:rsidP="00D60D41">
            <w:pPr>
              <w:pStyle w:val="TableParagraph"/>
              <w:spacing w:before="7" w:line="163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п/п</w:t>
            </w:r>
          </w:p>
        </w:tc>
        <w:tc>
          <w:tcPr>
            <w:tcW w:w="1326" w:type="dxa"/>
          </w:tcPr>
          <w:p w14:paraId="18A47AA2" w14:textId="77777777" w:rsidR="00FA440C" w:rsidRDefault="00FA440C" w:rsidP="00D60D41">
            <w:pPr>
              <w:pStyle w:val="TableParagraph"/>
              <w:spacing w:line="150" w:lineRule="exact"/>
              <w:ind w:left="181" w:right="302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Подключаем</w:t>
            </w:r>
            <w:proofErr w:type="spellEnd"/>
          </w:p>
          <w:p w14:paraId="790160A1" w14:textId="77777777" w:rsidR="00FA440C" w:rsidRDefault="00FA440C" w:rsidP="00D60D41">
            <w:pPr>
              <w:pStyle w:val="TableParagraph"/>
              <w:spacing w:before="7" w:line="163" w:lineRule="exact"/>
              <w:ind w:left="181" w:right="2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ДА/НЕТ</w:t>
            </w:r>
          </w:p>
        </w:tc>
        <w:tc>
          <w:tcPr>
            <w:tcW w:w="921" w:type="dxa"/>
          </w:tcPr>
          <w:p w14:paraId="44E50124" w14:textId="77777777" w:rsidR="00FA440C" w:rsidRDefault="00FA440C" w:rsidP="00D60D41">
            <w:pPr>
              <w:pStyle w:val="TableParagraph"/>
              <w:spacing w:line="150" w:lineRule="exact"/>
              <w:ind w:right="102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Цена</w:t>
            </w:r>
            <w:proofErr w:type="spellEnd"/>
          </w:p>
        </w:tc>
        <w:tc>
          <w:tcPr>
            <w:tcW w:w="7122" w:type="dxa"/>
          </w:tcPr>
          <w:p w14:paraId="20699746" w14:textId="77777777" w:rsidR="00FA440C" w:rsidRDefault="00FA440C" w:rsidP="00FA440C">
            <w:pPr>
              <w:pStyle w:val="1"/>
              <w:outlineLvl w:val="0"/>
            </w:pPr>
            <w:proofErr w:type="spellStart"/>
            <w:r>
              <w:t>Примечание</w:t>
            </w:r>
            <w:proofErr w:type="spellEnd"/>
          </w:p>
        </w:tc>
      </w:tr>
      <w:tr w:rsidR="00FA440C" w14:paraId="776F7C8C" w14:textId="77777777" w:rsidTr="00FA440C">
        <w:trPr>
          <w:trHeight w:val="403"/>
        </w:trPr>
        <w:tc>
          <w:tcPr>
            <w:tcW w:w="390" w:type="dxa"/>
          </w:tcPr>
          <w:p w14:paraId="7723D229" w14:textId="77777777" w:rsidR="00FA440C" w:rsidRDefault="00FA440C" w:rsidP="00D60D41">
            <w:pPr>
              <w:pStyle w:val="TableParagraph"/>
              <w:spacing w:before="67"/>
              <w:ind w:left="80"/>
              <w:rPr>
                <w:sz w:val="15"/>
              </w:rPr>
            </w:pPr>
            <w:r>
              <w:rPr>
                <w:sz w:val="15"/>
              </w:rPr>
              <w:t>1.</w:t>
            </w:r>
          </w:p>
        </w:tc>
        <w:tc>
          <w:tcPr>
            <w:tcW w:w="1326" w:type="dxa"/>
          </w:tcPr>
          <w:p w14:paraId="3442729F" w14:textId="77777777" w:rsidR="00FA440C" w:rsidRDefault="00FA440C" w:rsidP="00D60D41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14:paraId="7433FDD3" w14:textId="77777777" w:rsidR="00FA440C" w:rsidRDefault="00FA440C" w:rsidP="00D60D41">
            <w:pPr>
              <w:pStyle w:val="TableParagraph"/>
              <w:spacing w:before="67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150 </w:t>
            </w:r>
            <w:proofErr w:type="spellStart"/>
            <w:r>
              <w:rPr>
                <w:sz w:val="15"/>
              </w:rPr>
              <w:t>руб</w:t>
            </w:r>
            <w:proofErr w:type="spellEnd"/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месяц</w:t>
            </w:r>
            <w:proofErr w:type="spellEnd"/>
          </w:p>
        </w:tc>
        <w:tc>
          <w:tcPr>
            <w:tcW w:w="7122" w:type="dxa"/>
          </w:tcPr>
          <w:p w14:paraId="099D6D1C" w14:textId="77777777" w:rsidR="00FA440C" w:rsidRPr="00FA440C" w:rsidRDefault="00FA440C" w:rsidP="00D60D41">
            <w:pPr>
              <w:pStyle w:val="TableParagraph"/>
              <w:spacing w:before="67"/>
              <w:ind w:left="185"/>
              <w:rPr>
                <w:sz w:val="15"/>
                <w:lang w:val="ru-RU"/>
              </w:rPr>
            </w:pPr>
            <w:r w:rsidRPr="00FA440C">
              <w:rPr>
                <w:color w:val="000009"/>
                <w:sz w:val="15"/>
                <w:lang w:val="ru-RU"/>
              </w:rPr>
              <w:t>Управление доступом в подъезд с помощью электронных ключей и/или программного клиента.</w:t>
            </w:r>
          </w:p>
        </w:tc>
      </w:tr>
    </w:tbl>
    <w:p w14:paraId="0B09FB9A" w14:textId="77777777" w:rsidR="00FA440C" w:rsidRPr="003255FA" w:rsidRDefault="00FA440C" w:rsidP="00FA440C">
      <w:pPr>
        <w:pStyle w:val="a3"/>
        <w:spacing w:line="240" w:lineRule="auto"/>
        <w:rPr>
          <w:color w:val="000009"/>
        </w:rPr>
      </w:pPr>
      <w:r>
        <w:rPr>
          <w:color w:val="000009"/>
        </w:rPr>
        <w:t>Для абонентов ООО «</w:t>
      </w:r>
      <w:proofErr w:type="spellStart"/>
      <w:r>
        <w:rPr>
          <w:color w:val="000009"/>
        </w:rPr>
        <w:t>Ситилан</w:t>
      </w:r>
      <w:proofErr w:type="spellEnd"/>
      <w:r>
        <w:rPr>
          <w:color w:val="000009"/>
        </w:rPr>
        <w:t xml:space="preserve">» с подключенными услугами интернет и ТВ на тарифе от 1000 </w:t>
      </w:r>
      <w:proofErr w:type="spellStart"/>
      <w:r>
        <w:rPr>
          <w:color w:val="000009"/>
        </w:rPr>
        <w:t>руб</w:t>
      </w:r>
      <w:proofErr w:type="spellEnd"/>
      <w:r w:rsidRPr="003255FA">
        <w:rPr>
          <w:color w:val="000009"/>
        </w:rPr>
        <w:t>/</w:t>
      </w:r>
      <w:proofErr w:type="spellStart"/>
      <w:proofErr w:type="gramStart"/>
      <w:r>
        <w:rPr>
          <w:color w:val="000009"/>
        </w:rPr>
        <w:t>мес</w:t>
      </w:r>
      <w:proofErr w:type="spellEnd"/>
      <w:r>
        <w:rPr>
          <w:color w:val="000009"/>
        </w:rPr>
        <w:t xml:space="preserve">  и</w:t>
      </w:r>
      <w:proofErr w:type="gramEnd"/>
      <w:r>
        <w:rPr>
          <w:color w:val="000009"/>
        </w:rPr>
        <w:t xml:space="preserve"> выше ,абонентская плата за Услугу не будет начисляться (Бесплатно). Для абонентов ООО «</w:t>
      </w:r>
      <w:proofErr w:type="spellStart"/>
      <w:r>
        <w:rPr>
          <w:color w:val="000009"/>
        </w:rPr>
        <w:t>Ситилан</w:t>
      </w:r>
      <w:proofErr w:type="spellEnd"/>
      <w:r>
        <w:rPr>
          <w:color w:val="000009"/>
        </w:rPr>
        <w:t>» на тарифе менее 1000 р</w:t>
      </w:r>
      <w:r w:rsidRPr="003255FA">
        <w:rPr>
          <w:color w:val="000009"/>
        </w:rPr>
        <w:t>/</w:t>
      </w:r>
      <w:proofErr w:type="spellStart"/>
      <w:r>
        <w:rPr>
          <w:color w:val="000009"/>
        </w:rPr>
        <w:t>мес</w:t>
      </w:r>
      <w:proofErr w:type="spellEnd"/>
      <w:r>
        <w:rPr>
          <w:color w:val="000009"/>
        </w:rPr>
        <w:t xml:space="preserve"> абонентская плата за Услугу 150 р</w:t>
      </w:r>
      <w:r w:rsidRPr="003255FA">
        <w:rPr>
          <w:color w:val="000009"/>
        </w:rPr>
        <w:t>/мес</w:t>
      </w:r>
      <w:r>
        <w:rPr>
          <w:color w:val="000009"/>
        </w:rPr>
        <w:t xml:space="preserve">. Для не абонентов стоимость подключения к Услуге составит 1000 р. (единовременный платеж) и </w:t>
      </w:r>
      <w:r w:rsidRPr="007F1D4C">
        <w:rPr>
          <w:color w:val="000009"/>
        </w:rPr>
        <w:t xml:space="preserve">150 </w:t>
      </w:r>
      <w:proofErr w:type="spellStart"/>
      <w:r w:rsidRPr="007F1D4C">
        <w:rPr>
          <w:color w:val="000009"/>
        </w:rPr>
        <w:t>руб</w:t>
      </w:r>
      <w:proofErr w:type="spellEnd"/>
      <w:r w:rsidRPr="007F1D4C">
        <w:rPr>
          <w:color w:val="000009"/>
        </w:rPr>
        <w:t>/месяц</w:t>
      </w:r>
      <w:r>
        <w:rPr>
          <w:color w:val="000009"/>
        </w:rPr>
        <w:t>.</w:t>
      </w:r>
    </w:p>
    <w:p w14:paraId="1905F66C" w14:textId="77777777" w:rsidR="00FA440C" w:rsidRDefault="00FA440C" w:rsidP="00FA440C">
      <w:pPr>
        <w:pStyle w:val="a3"/>
        <w:spacing w:line="240" w:lineRule="auto"/>
      </w:pPr>
      <w:r>
        <w:rPr>
          <w:color w:val="000009"/>
        </w:rPr>
        <w:t>Сумма, указанная выше, без НДС.</w:t>
      </w:r>
    </w:p>
    <w:p w14:paraId="14CB5EE9" w14:textId="77777777" w:rsidR="00FA440C" w:rsidRDefault="00FA440C" w:rsidP="00FA440C">
      <w:pPr>
        <w:pStyle w:val="a3"/>
      </w:pPr>
      <w:r>
        <w:rPr>
          <w:color w:val="000009"/>
        </w:rPr>
        <w:t>При этом электронные ключи выдаются ОПЕРАТОРОМ АБОНЕНТУ бесплатно при подписании настоящего Договора в количестве 4 (четырех) штук;</w:t>
      </w:r>
    </w:p>
    <w:p w14:paraId="5904C3AB" w14:textId="77777777" w:rsidR="00FA440C" w:rsidRDefault="00FA440C" w:rsidP="00FA440C">
      <w:pPr>
        <w:pStyle w:val="a5"/>
        <w:numPr>
          <w:ilvl w:val="1"/>
          <w:numId w:val="1"/>
        </w:numPr>
        <w:tabs>
          <w:tab w:val="left" w:pos="424"/>
        </w:tabs>
        <w:ind w:hanging="264"/>
        <w:rPr>
          <w:sz w:val="15"/>
        </w:rPr>
      </w:pPr>
      <w:r>
        <w:rPr>
          <w:color w:val="000009"/>
          <w:sz w:val="15"/>
        </w:rPr>
        <w:t>Оплата АБОНЕНТОМ Услуги по настоящему Договору производится авансом до начала месяца;</w:t>
      </w:r>
    </w:p>
    <w:p w14:paraId="26D36BB6" w14:textId="77777777" w:rsidR="00FA440C" w:rsidRDefault="00FA440C" w:rsidP="00FA440C">
      <w:pPr>
        <w:pStyle w:val="a5"/>
        <w:numPr>
          <w:ilvl w:val="1"/>
          <w:numId w:val="1"/>
        </w:numPr>
        <w:tabs>
          <w:tab w:val="left" w:pos="424"/>
        </w:tabs>
        <w:ind w:hanging="264"/>
        <w:rPr>
          <w:sz w:val="15"/>
        </w:rPr>
      </w:pPr>
      <w:r>
        <w:rPr>
          <w:color w:val="000009"/>
          <w:sz w:val="15"/>
        </w:rPr>
        <w:t>Стоимость Услуги не включает в себя стоимость услуг связи, необходимой для работы Программного клиента;</w:t>
      </w:r>
    </w:p>
    <w:p w14:paraId="17D7F0DF" w14:textId="77777777" w:rsidR="00FA440C" w:rsidRDefault="00FA440C" w:rsidP="00FA440C">
      <w:pPr>
        <w:pStyle w:val="a5"/>
        <w:numPr>
          <w:ilvl w:val="1"/>
          <w:numId w:val="1"/>
        </w:numPr>
        <w:tabs>
          <w:tab w:val="left" w:pos="424"/>
        </w:tabs>
        <w:spacing w:line="249" w:lineRule="auto"/>
        <w:ind w:left="160" w:right="246" w:firstLine="0"/>
        <w:rPr>
          <w:sz w:val="15"/>
        </w:rPr>
      </w:pPr>
      <w:r>
        <w:rPr>
          <w:color w:val="000009"/>
          <w:sz w:val="15"/>
        </w:rPr>
        <w:t>Расчетным периодом по настоящему Договору является календарный месяц. Отчетным месяцем по настоящему Договору является месяц, в котором оказана</w:t>
      </w:r>
      <w:r>
        <w:rPr>
          <w:color w:val="000009"/>
          <w:spacing w:val="-35"/>
          <w:sz w:val="15"/>
        </w:rPr>
        <w:t xml:space="preserve"> </w:t>
      </w:r>
      <w:r>
        <w:rPr>
          <w:color w:val="000009"/>
          <w:sz w:val="15"/>
        </w:rPr>
        <w:t>Услуга, подлежащая оплате;</w:t>
      </w:r>
    </w:p>
    <w:p w14:paraId="524066FD" w14:textId="77777777" w:rsidR="00FA440C" w:rsidRDefault="00FA440C" w:rsidP="00FA440C">
      <w:pPr>
        <w:pStyle w:val="a5"/>
        <w:numPr>
          <w:ilvl w:val="1"/>
          <w:numId w:val="1"/>
        </w:numPr>
        <w:tabs>
          <w:tab w:val="left" w:pos="424"/>
        </w:tabs>
        <w:spacing w:line="159" w:lineRule="exact"/>
        <w:ind w:hanging="264"/>
        <w:rPr>
          <w:sz w:val="15"/>
        </w:rPr>
      </w:pPr>
      <w:r>
        <w:rPr>
          <w:color w:val="000009"/>
          <w:sz w:val="15"/>
        </w:rPr>
        <w:t>ОПЕРАТОР имеет право самостоятельно произвести зачет поступившего по настоящему Договору платежа в счет погашения стоимости Услуги, оказанной в</w:t>
      </w:r>
    </w:p>
    <w:p w14:paraId="0BBBD8CC" w14:textId="77777777" w:rsidR="00FA440C" w:rsidRDefault="00FA440C" w:rsidP="00FA440C">
      <w:pPr>
        <w:pStyle w:val="a3"/>
      </w:pPr>
      <w:r>
        <w:rPr>
          <w:color w:val="000009"/>
        </w:rPr>
        <w:t>предшествующих периодах;</w:t>
      </w:r>
    </w:p>
    <w:p w14:paraId="4078B844" w14:textId="77777777" w:rsidR="00FA440C" w:rsidRDefault="00FA440C" w:rsidP="00FA440C">
      <w:pPr>
        <w:pStyle w:val="a5"/>
        <w:numPr>
          <w:ilvl w:val="1"/>
          <w:numId w:val="1"/>
        </w:numPr>
        <w:tabs>
          <w:tab w:val="left" w:pos="424"/>
        </w:tabs>
        <w:spacing w:line="249" w:lineRule="auto"/>
        <w:ind w:left="160" w:right="213" w:firstLine="0"/>
        <w:rPr>
          <w:sz w:val="15"/>
        </w:rPr>
      </w:pPr>
      <w:r>
        <w:rPr>
          <w:color w:val="000009"/>
          <w:sz w:val="15"/>
        </w:rPr>
        <w:t>В случае оплаты АБОНЕНТОМ Услуги авансом проценты на сумму авансового платежа за период пользования денежными средствами по ст.317.1 ГК РФ не</w:t>
      </w:r>
      <w:r>
        <w:rPr>
          <w:color w:val="000009"/>
          <w:spacing w:val="-35"/>
          <w:sz w:val="15"/>
        </w:rPr>
        <w:t xml:space="preserve"> </w:t>
      </w:r>
      <w:r>
        <w:rPr>
          <w:color w:val="000009"/>
          <w:sz w:val="15"/>
        </w:rPr>
        <w:t>начисляются;</w:t>
      </w:r>
    </w:p>
    <w:p w14:paraId="7241DE58" w14:textId="77777777" w:rsidR="00FA440C" w:rsidRDefault="00FA440C" w:rsidP="00FA440C">
      <w:pPr>
        <w:pStyle w:val="a5"/>
        <w:numPr>
          <w:ilvl w:val="1"/>
          <w:numId w:val="1"/>
        </w:numPr>
        <w:tabs>
          <w:tab w:val="left" w:pos="424"/>
        </w:tabs>
        <w:spacing w:line="159" w:lineRule="exact"/>
        <w:ind w:hanging="264"/>
        <w:rPr>
          <w:sz w:val="15"/>
        </w:rPr>
      </w:pPr>
      <w:r>
        <w:rPr>
          <w:color w:val="000009"/>
          <w:sz w:val="15"/>
        </w:rPr>
        <w:lastRenderedPageBreak/>
        <w:t>Учет средств, поступающих от АБОНЕНТА в оплату Услуги по настоящему Договору, осуществляется на лицевом счете АБОНЕНТА, который заводится</w:t>
      </w:r>
    </w:p>
    <w:p w14:paraId="63FBC769" w14:textId="77777777" w:rsidR="00FA440C" w:rsidRDefault="00FA440C" w:rsidP="00FA440C">
      <w:pPr>
        <w:pStyle w:val="a3"/>
        <w:spacing w:before="9" w:line="230" w:lineRule="auto"/>
        <w:ind w:right="722"/>
      </w:pPr>
      <w:r>
        <w:rPr>
          <w:color w:val="000009"/>
        </w:rPr>
        <w:t>ОПЕРАТОРОМ при заключении настоящего Договора, либо уже открыт в рамках ранее заключенных договоров между АБОНЕНТОМ и ОПЕРАТОРОМ</w:t>
      </w:r>
      <w:r>
        <w:rPr>
          <w:color w:val="000009"/>
          <w:spacing w:val="-35"/>
        </w:rPr>
        <w:t xml:space="preserve"> </w:t>
      </w:r>
      <w:r>
        <w:rPr>
          <w:color w:val="000009"/>
        </w:rPr>
        <w:t>(дополнительное согласие АБОНЕНТА на использование ранее открытого лицевого счета не требуется);</w:t>
      </w:r>
    </w:p>
    <w:p w14:paraId="4D1DE148" w14:textId="77777777" w:rsidR="00FA440C" w:rsidRPr="00FA440C" w:rsidRDefault="00FA440C" w:rsidP="00FA440C">
      <w:pPr>
        <w:pStyle w:val="a5"/>
        <w:numPr>
          <w:ilvl w:val="1"/>
          <w:numId w:val="1"/>
        </w:numPr>
        <w:tabs>
          <w:tab w:val="left" w:pos="424"/>
        </w:tabs>
        <w:spacing w:before="8" w:line="240" w:lineRule="auto"/>
        <w:ind w:left="160" w:right="251" w:firstLine="0"/>
        <w:rPr>
          <w:sz w:val="15"/>
        </w:rPr>
      </w:pPr>
      <w:r>
        <w:rPr>
          <w:color w:val="000009"/>
          <w:sz w:val="15"/>
        </w:rPr>
        <w:t>При поступлении на лицевой счет АБОНЕНТА сумм оплаты за Услуги, оказанные как по настоящему Договору, так и по иным договорам, заключенным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между АБОНЕНТОМ и ОПЕРАТОРОМ, ОПЕРАТОР имеет право направить поступившие денежные средства на погашение задолженности по оплате услуг, без</w:t>
      </w:r>
      <w:r>
        <w:rPr>
          <w:color w:val="000009"/>
          <w:spacing w:val="-35"/>
          <w:sz w:val="15"/>
        </w:rPr>
        <w:t xml:space="preserve"> </w:t>
      </w:r>
      <w:r>
        <w:rPr>
          <w:color w:val="000009"/>
          <w:sz w:val="15"/>
        </w:rPr>
        <w:t>получения дополнительного согласия АБОНЕНТА, в следующем порядке:</w:t>
      </w:r>
    </w:p>
    <w:p w14:paraId="0E5874B4" w14:textId="77777777" w:rsidR="00FA440C" w:rsidRDefault="00FA440C" w:rsidP="00FA440C">
      <w:pPr>
        <w:pStyle w:val="a5"/>
        <w:numPr>
          <w:ilvl w:val="0"/>
          <w:numId w:val="7"/>
        </w:numPr>
        <w:tabs>
          <w:tab w:val="left" w:pos="249"/>
        </w:tabs>
        <w:spacing w:line="165" w:lineRule="exact"/>
        <w:ind w:hanging="89"/>
        <w:rPr>
          <w:sz w:val="15"/>
        </w:rPr>
      </w:pPr>
      <w:r>
        <w:rPr>
          <w:color w:val="000009"/>
          <w:sz w:val="15"/>
        </w:rPr>
        <w:t>в первую очередь погашается задолженность по оплате услуг связи;</w:t>
      </w:r>
    </w:p>
    <w:p w14:paraId="7281E64B" w14:textId="77777777" w:rsidR="00FA440C" w:rsidRDefault="00FA440C" w:rsidP="00FA440C">
      <w:pPr>
        <w:pStyle w:val="a5"/>
        <w:numPr>
          <w:ilvl w:val="0"/>
          <w:numId w:val="7"/>
        </w:numPr>
        <w:tabs>
          <w:tab w:val="left" w:pos="249"/>
        </w:tabs>
        <w:spacing w:before="8"/>
        <w:ind w:hanging="89"/>
        <w:rPr>
          <w:sz w:val="15"/>
        </w:rPr>
      </w:pPr>
      <w:r>
        <w:rPr>
          <w:color w:val="000009"/>
          <w:sz w:val="15"/>
        </w:rPr>
        <w:t xml:space="preserve">во вторую очередь погашается задолженность по оплате услуг </w:t>
      </w:r>
      <w:r w:rsidRPr="00695E0C">
        <w:rPr>
          <w:color w:val="000009"/>
          <w:sz w:val="15"/>
        </w:rPr>
        <w:t>кабельного телевидения</w:t>
      </w:r>
      <w:r>
        <w:rPr>
          <w:color w:val="000009"/>
          <w:sz w:val="15"/>
        </w:rPr>
        <w:t>;</w:t>
      </w:r>
    </w:p>
    <w:p w14:paraId="7C6CC154" w14:textId="77777777" w:rsidR="00FA440C" w:rsidRDefault="00FA440C" w:rsidP="00FA440C">
      <w:pPr>
        <w:pStyle w:val="a5"/>
        <w:numPr>
          <w:ilvl w:val="0"/>
          <w:numId w:val="7"/>
        </w:numPr>
        <w:tabs>
          <w:tab w:val="left" w:pos="249"/>
        </w:tabs>
        <w:ind w:hanging="89"/>
        <w:rPr>
          <w:sz w:val="15"/>
        </w:rPr>
      </w:pPr>
      <w:r>
        <w:rPr>
          <w:color w:val="000009"/>
          <w:sz w:val="15"/>
        </w:rPr>
        <w:t>в третью очередь погашается задолженность по оплате Услуги по настоящему Договору.</w:t>
      </w:r>
    </w:p>
    <w:p w14:paraId="3C1F5A01" w14:textId="4D427833" w:rsidR="00FA440C" w:rsidRDefault="00FA440C" w:rsidP="00B06E9A">
      <w:pPr>
        <w:pStyle w:val="a3"/>
        <w:spacing w:before="8" w:line="240" w:lineRule="auto"/>
      </w:pPr>
      <w:r>
        <w:rPr>
          <w:color w:val="000009"/>
        </w:rPr>
        <w:t>При этом задолженностью признается любой платеж (в том числе авансовый), срок оплаты которого наступил по условиям соответствующего договора.</w:t>
      </w:r>
    </w:p>
    <w:p w14:paraId="19CCA16C" w14:textId="77777777" w:rsidR="00FA440C" w:rsidRDefault="00FA440C" w:rsidP="00FA440C">
      <w:pPr>
        <w:pStyle w:val="1"/>
        <w:numPr>
          <w:ilvl w:val="0"/>
          <w:numId w:val="5"/>
        </w:numPr>
        <w:tabs>
          <w:tab w:val="left" w:pos="4199"/>
        </w:tabs>
        <w:ind w:left="4199"/>
      </w:pPr>
      <w:r>
        <w:rPr>
          <w:color w:val="000009"/>
        </w:rPr>
        <w:t>Порядок устранения неисправностей</w:t>
      </w:r>
    </w:p>
    <w:p w14:paraId="5A596388" w14:textId="77777777" w:rsidR="00FA440C" w:rsidRPr="005167C8" w:rsidRDefault="00FA440C" w:rsidP="00FA440C">
      <w:pPr>
        <w:pStyle w:val="a5"/>
        <w:numPr>
          <w:ilvl w:val="0"/>
          <w:numId w:val="6"/>
        </w:numPr>
        <w:tabs>
          <w:tab w:val="left" w:pos="424"/>
        </w:tabs>
        <w:rPr>
          <w:vanish/>
          <w:color w:val="000009"/>
          <w:sz w:val="15"/>
        </w:rPr>
      </w:pPr>
    </w:p>
    <w:p w14:paraId="324C3432" w14:textId="77777777" w:rsidR="00FA440C" w:rsidRPr="005167C8" w:rsidRDefault="00FA440C" w:rsidP="00FA440C">
      <w:pPr>
        <w:pStyle w:val="a5"/>
        <w:numPr>
          <w:ilvl w:val="0"/>
          <w:numId w:val="6"/>
        </w:numPr>
        <w:tabs>
          <w:tab w:val="left" w:pos="424"/>
        </w:tabs>
        <w:rPr>
          <w:vanish/>
          <w:color w:val="000009"/>
          <w:sz w:val="15"/>
        </w:rPr>
      </w:pPr>
    </w:p>
    <w:p w14:paraId="307B2933" w14:textId="77777777" w:rsidR="00F0486A" w:rsidRPr="00FA440C" w:rsidRDefault="00FA440C" w:rsidP="00FA440C">
      <w:pPr>
        <w:pStyle w:val="a5"/>
        <w:numPr>
          <w:ilvl w:val="1"/>
          <w:numId w:val="6"/>
        </w:numPr>
        <w:tabs>
          <w:tab w:val="left" w:pos="424"/>
        </w:tabs>
        <w:ind w:left="422"/>
        <w:rPr>
          <w:color w:val="000009"/>
          <w:sz w:val="15"/>
        </w:rPr>
      </w:pPr>
      <w:r>
        <w:rPr>
          <w:color w:val="000009"/>
          <w:sz w:val="15"/>
        </w:rPr>
        <w:t>Заявки о сбоях в оказании Услуги принимаются Службой Технической Поддержки ОПЕРАТОРА по телефону, указанному в Разделе 9 Договора.</w:t>
      </w:r>
      <w:r w:rsidRPr="00FA440C">
        <w:rPr>
          <w:color w:val="000009"/>
          <w:sz w:val="15"/>
        </w:rPr>
        <w:t xml:space="preserve"> В случае поступления заявки после 13:00 в рабочий день, либо в выходной день, мероприятия по устранению неисправности могут быть перенесены на следующий рабочий день.</w:t>
      </w:r>
    </w:p>
    <w:p w14:paraId="7FE8447E" w14:textId="77777777" w:rsidR="00FA440C" w:rsidRPr="00FA440C" w:rsidRDefault="00FA440C" w:rsidP="00FA440C">
      <w:pPr>
        <w:tabs>
          <w:tab w:val="left" w:pos="424"/>
        </w:tabs>
        <w:rPr>
          <w:sz w:val="15"/>
        </w:rPr>
      </w:pPr>
    </w:p>
    <w:p w14:paraId="0C98941B" w14:textId="77777777" w:rsidR="00FA440C" w:rsidRDefault="00FA440C" w:rsidP="00FA440C">
      <w:pPr>
        <w:pStyle w:val="a5"/>
        <w:numPr>
          <w:ilvl w:val="1"/>
          <w:numId w:val="6"/>
        </w:numPr>
        <w:tabs>
          <w:tab w:val="left" w:pos="424"/>
        </w:tabs>
        <w:spacing w:line="159" w:lineRule="exact"/>
        <w:ind w:hanging="264"/>
        <w:jc w:val="both"/>
        <w:rPr>
          <w:sz w:val="15"/>
        </w:rPr>
      </w:pPr>
      <w:r>
        <w:rPr>
          <w:color w:val="000009"/>
          <w:sz w:val="15"/>
        </w:rPr>
        <w:t>Время устранения неисправности исчисляется с момента сообщения АБОНЕНТА о неисправности ОПЕРАТОРУ.</w:t>
      </w:r>
    </w:p>
    <w:p w14:paraId="54768CE0" w14:textId="77777777" w:rsidR="00FA440C" w:rsidRDefault="00FA440C" w:rsidP="00FA440C">
      <w:pPr>
        <w:pStyle w:val="a5"/>
        <w:numPr>
          <w:ilvl w:val="1"/>
          <w:numId w:val="6"/>
        </w:numPr>
        <w:tabs>
          <w:tab w:val="left" w:pos="439"/>
        </w:tabs>
        <w:spacing w:before="8" w:line="240" w:lineRule="auto"/>
        <w:ind w:left="160" w:right="145" w:firstLine="0"/>
        <w:jc w:val="both"/>
        <w:rPr>
          <w:sz w:val="15"/>
        </w:rPr>
      </w:pPr>
      <w:r>
        <w:rPr>
          <w:color w:val="000009"/>
          <w:sz w:val="15"/>
        </w:rPr>
        <w:t>Устранение неисправностей препятствующих оказанию Услуги, осуществляется в срок не превышающий трех дней; при необходимости замены отдельных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частей Оборудования, ремонтные работы производятся в срок, не превышающий четырнадцати дней, за исключением случаев - военные действия, диверсии и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террористические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акты,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противоправные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действия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третьих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лиц,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отключения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электричества,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вступившие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в силу законодательные акты, правительственные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постановления,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прямо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или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косвенно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запрещающих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указанные в настоящем ДОГОВОРЕ виды деятельности, природные явления и другие чрезвычайные и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непредвиденные обстоятельства.</w:t>
      </w:r>
    </w:p>
    <w:p w14:paraId="630748A3" w14:textId="77777777" w:rsidR="00FA440C" w:rsidRDefault="00FA440C" w:rsidP="00FA440C">
      <w:pPr>
        <w:pStyle w:val="a5"/>
        <w:numPr>
          <w:ilvl w:val="1"/>
          <w:numId w:val="6"/>
        </w:numPr>
        <w:tabs>
          <w:tab w:val="left" w:pos="454"/>
        </w:tabs>
        <w:spacing w:line="249" w:lineRule="auto"/>
        <w:ind w:left="160" w:right="157" w:firstLine="0"/>
        <w:jc w:val="both"/>
        <w:rPr>
          <w:sz w:val="15"/>
        </w:rPr>
      </w:pPr>
      <w:r>
        <w:rPr>
          <w:color w:val="000009"/>
          <w:sz w:val="15"/>
        </w:rPr>
        <w:t>Замена Оборудования (отдельных узлов и элементов), обеспечивающего доступ на придомовую территорию, установленного до заключения настоящего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Договора, либо без участия ОПЕРАТОРА, осуществляется при наличии согласия собственников такого Оборудования.</w:t>
      </w:r>
    </w:p>
    <w:p w14:paraId="297A7832" w14:textId="77777777" w:rsidR="00FA440C" w:rsidRDefault="00FA440C" w:rsidP="00FA440C">
      <w:pPr>
        <w:pStyle w:val="a3"/>
        <w:spacing w:line="159" w:lineRule="exact"/>
      </w:pPr>
      <w:r>
        <w:rPr>
          <w:color w:val="000009"/>
        </w:rPr>
        <w:t>Обслуживание, ремонт и/или замена элементов конструкций, ограждающих придомовую территорию (забор), может производиться ОПЕРАТОРОМ на основании</w:t>
      </w:r>
    </w:p>
    <w:p w14:paraId="5A61EDFB" w14:textId="77777777" w:rsidR="00FA440C" w:rsidRDefault="00FA440C" w:rsidP="00FA440C">
      <w:pPr>
        <w:pStyle w:val="a3"/>
        <w:spacing w:before="1"/>
      </w:pPr>
      <w:r>
        <w:rPr>
          <w:color w:val="000009"/>
        </w:rPr>
        <w:t>отдельного договора при наличии согласия собственников таких конструкций.</w:t>
      </w:r>
    </w:p>
    <w:p w14:paraId="79F38B86" w14:textId="77777777" w:rsidR="00FA440C" w:rsidRDefault="00FA440C" w:rsidP="00FA440C">
      <w:pPr>
        <w:pStyle w:val="a3"/>
      </w:pPr>
      <w:r>
        <w:rPr>
          <w:color w:val="000009"/>
        </w:rPr>
        <w:t>Стоимость работ/услуг, предусмотренных настоящим пунктом, определяется сторонами при получении согласия собственников на выполнение работ/услуг.</w:t>
      </w:r>
    </w:p>
    <w:p w14:paraId="0F3C8F9D" w14:textId="77777777" w:rsidR="00FA440C" w:rsidRDefault="00FA440C" w:rsidP="00FA440C">
      <w:pPr>
        <w:pStyle w:val="1"/>
        <w:numPr>
          <w:ilvl w:val="0"/>
          <w:numId w:val="5"/>
        </w:numPr>
        <w:tabs>
          <w:tab w:val="left" w:pos="4425"/>
        </w:tabs>
        <w:spacing w:before="8"/>
        <w:ind w:left="4424"/>
      </w:pPr>
      <w:r>
        <w:rPr>
          <w:color w:val="000009"/>
        </w:rPr>
        <w:t>Ограничение ответственности</w:t>
      </w:r>
    </w:p>
    <w:p w14:paraId="215E3E4C" w14:textId="77777777" w:rsidR="00FA440C" w:rsidRPr="005167C8" w:rsidRDefault="00FA440C" w:rsidP="00FA440C">
      <w:pPr>
        <w:pStyle w:val="a5"/>
        <w:numPr>
          <w:ilvl w:val="0"/>
          <w:numId w:val="10"/>
        </w:numPr>
        <w:tabs>
          <w:tab w:val="left" w:pos="439"/>
        </w:tabs>
        <w:spacing w:line="249" w:lineRule="auto"/>
        <w:ind w:right="153"/>
        <w:jc w:val="both"/>
        <w:rPr>
          <w:vanish/>
          <w:color w:val="000009"/>
          <w:sz w:val="15"/>
        </w:rPr>
      </w:pPr>
    </w:p>
    <w:p w14:paraId="3788AF4B" w14:textId="77777777" w:rsidR="00FA440C" w:rsidRPr="005167C8" w:rsidRDefault="00FA440C" w:rsidP="00FA440C">
      <w:pPr>
        <w:pStyle w:val="a5"/>
        <w:numPr>
          <w:ilvl w:val="0"/>
          <w:numId w:val="10"/>
        </w:numPr>
        <w:tabs>
          <w:tab w:val="left" w:pos="439"/>
        </w:tabs>
        <w:spacing w:line="249" w:lineRule="auto"/>
        <w:ind w:right="153"/>
        <w:jc w:val="both"/>
        <w:rPr>
          <w:vanish/>
          <w:color w:val="000009"/>
          <w:sz w:val="15"/>
        </w:rPr>
      </w:pPr>
    </w:p>
    <w:p w14:paraId="11B9A73E" w14:textId="77777777" w:rsidR="00FA440C" w:rsidRDefault="00FA440C" w:rsidP="00FA440C">
      <w:pPr>
        <w:pStyle w:val="a5"/>
        <w:numPr>
          <w:ilvl w:val="1"/>
          <w:numId w:val="10"/>
        </w:numPr>
        <w:tabs>
          <w:tab w:val="left" w:pos="439"/>
        </w:tabs>
        <w:spacing w:line="249" w:lineRule="auto"/>
        <w:ind w:left="438" w:right="153"/>
        <w:jc w:val="both"/>
        <w:rPr>
          <w:sz w:val="15"/>
        </w:rPr>
      </w:pPr>
      <w:r>
        <w:rPr>
          <w:color w:val="000009"/>
          <w:sz w:val="15"/>
        </w:rPr>
        <w:t>ОПЕРАТОР не контролирует и не несет ответственности за получаемую или передаваемую АБОНЕНТОМ информацию через сеть Интернет, которая может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содержать нежелательные последствия, как для самого АБОНЕНТА, так и для третьих лиц.</w:t>
      </w:r>
    </w:p>
    <w:p w14:paraId="1A51A495" w14:textId="77777777" w:rsidR="00FA440C" w:rsidRDefault="00FA440C" w:rsidP="00FA440C">
      <w:pPr>
        <w:pStyle w:val="a5"/>
        <w:numPr>
          <w:ilvl w:val="1"/>
          <w:numId w:val="10"/>
        </w:numPr>
        <w:tabs>
          <w:tab w:val="left" w:pos="454"/>
        </w:tabs>
        <w:spacing w:line="159" w:lineRule="exact"/>
        <w:ind w:left="453" w:hanging="294"/>
        <w:jc w:val="both"/>
        <w:rPr>
          <w:sz w:val="15"/>
        </w:rPr>
      </w:pPr>
      <w:r>
        <w:rPr>
          <w:color w:val="000009"/>
          <w:sz w:val="15"/>
        </w:rPr>
        <w:t>ОПЕРАТОР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не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несет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ответственности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за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прямой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или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косвенный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ущерб,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понесенный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АБОНЕНТОМ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или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третьими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лицами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в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результате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использования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или</w:t>
      </w:r>
    </w:p>
    <w:p w14:paraId="49239E4D" w14:textId="77777777" w:rsidR="00FA440C" w:rsidRDefault="00FA440C" w:rsidP="00FA440C">
      <w:pPr>
        <w:pStyle w:val="a3"/>
        <w:spacing w:before="4"/>
        <w:jc w:val="both"/>
      </w:pPr>
      <w:r>
        <w:rPr>
          <w:color w:val="000009"/>
        </w:rPr>
        <w:t>неиспользования Услуги.</w:t>
      </w:r>
    </w:p>
    <w:p w14:paraId="767CD652" w14:textId="77777777" w:rsidR="00FA440C" w:rsidRDefault="00FA440C" w:rsidP="00FA440C">
      <w:pPr>
        <w:pStyle w:val="a5"/>
        <w:numPr>
          <w:ilvl w:val="1"/>
          <w:numId w:val="10"/>
        </w:numPr>
        <w:tabs>
          <w:tab w:val="left" w:pos="424"/>
        </w:tabs>
        <w:ind w:left="423" w:hanging="264"/>
        <w:jc w:val="both"/>
        <w:rPr>
          <w:sz w:val="15"/>
        </w:rPr>
      </w:pPr>
      <w:r>
        <w:rPr>
          <w:color w:val="000009"/>
          <w:sz w:val="15"/>
        </w:rPr>
        <w:t>ОПЕРАТОР не несет ответственности за распространение АБОНЕНТОМ информации, полученной в ходе потребления Услуги.</w:t>
      </w:r>
    </w:p>
    <w:p w14:paraId="2E370CA3" w14:textId="77777777" w:rsidR="00FA440C" w:rsidRDefault="00FA440C" w:rsidP="00FA440C">
      <w:pPr>
        <w:pStyle w:val="a5"/>
        <w:numPr>
          <w:ilvl w:val="1"/>
          <w:numId w:val="10"/>
        </w:numPr>
        <w:tabs>
          <w:tab w:val="left" w:pos="469"/>
        </w:tabs>
        <w:spacing w:before="9" w:line="237" w:lineRule="auto"/>
        <w:ind w:right="147" w:firstLine="0"/>
        <w:jc w:val="both"/>
        <w:rPr>
          <w:sz w:val="15"/>
        </w:rPr>
      </w:pPr>
      <w:r>
        <w:rPr>
          <w:color w:val="000009"/>
          <w:sz w:val="15"/>
        </w:rPr>
        <w:t>ОПЕРАТОР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не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несет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ответственности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за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ущерб,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причиненный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имуществу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АБОНЕНТА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или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третьих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лиц,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причиненный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в случае использования или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неиспользования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Услуги</w:t>
      </w:r>
      <w:r>
        <w:rPr>
          <w:color w:val="000009"/>
          <w:spacing w:val="38"/>
          <w:sz w:val="15"/>
        </w:rPr>
        <w:t xml:space="preserve"> </w:t>
      </w:r>
      <w:r>
        <w:rPr>
          <w:color w:val="000009"/>
          <w:sz w:val="15"/>
        </w:rPr>
        <w:t>как</w:t>
      </w:r>
      <w:r>
        <w:rPr>
          <w:color w:val="000009"/>
          <w:spacing w:val="38"/>
          <w:sz w:val="15"/>
        </w:rPr>
        <w:t xml:space="preserve"> </w:t>
      </w:r>
      <w:r>
        <w:rPr>
          <w:color w:val="000009"/>
          <w:sz w:val="15"/>
        </w:rPr>
        <w:t>самим</w:t>
      </w:r>
      <w:r>
        <w:rPr>
          <w:color w:val="000009"/>
          <w:spacing w:val="38"/>
          <w:sz w:val="15"/>
        </w:rPr>
        <w:t xml:space="preserve"> </w:t>
      </w:r>
      <w:r>
        <w:rPr>
          <w:color w:val="000009"/>
          <w:sz w:val="15"/>
        </w:rPr>
        <w:t>АБОНЕНТОМ,</w:t>
      </w:r>
      <w:r>
        <w:rPr>
          <w:color w:val="000009"/>
          <w:spacing w:val="60"/>
          <w:sz w:val="15"/>
        </w:rPr>
        <w:t xml:space="preserve"> </w:t>
      </w:r>
      <w:r>
        <w:rPr>
          <w:color w:val="000009"/>
          <w:sz w:val="15"/>
        </w:rPr>
        <w:t>так</w:t>
      </w:r>
      <w:r>
        <w:rPr>
          <w:color w:val="000009"/>
          <w:spacing w:val="60"/>
          <w:sz w:val="15"/>
        </w:rPr>
        <w:t xml:space="preserve"> </w:t>
      </w:r>
      <w:r>
        <w:rPr>
          <w:color w:val="000009"/>
          <w:sz w:val="15"/>
        </w:rPr>
        <w:t>и</w:t>
      </w:r>
      <w:r>
        <w:rPr>
          <w:color w:val="000009"/>
          <w:spacing w:val="60"/>
          <w:sz w:val="15"/>
        </w:rPr>
        <w:t xml:space="preserve"> </w:t>
      </w:r>
      <w:r>
        <w:rPr>
          <w:color w:val="000009"/>
          <w:sz w:val="15"/>
        </w:rPr>
        <w:t>иными</w:t>
      </w:r>
      <w:r>
        <w:rPr>
          <w:color w:val="000009"/>
          <w:spacing w:val="60"/>
          <w:sz w:val="15"/>
        </w:rPr>
        <w:t xml:space="preserve"> </w:t>
      </w:r>
      <w:r>
        <w:rPr>
          <w:color w:val="000009"/>
          <w:sz w:val="15"/>
        </w:rPr>
        <w:t>лицами.</w:t>
      </w:r>
      <w:r>
        <w:rPr>
          <w:color w:val="000009"/>
          <w:spacing w:val="60"/>
          <w:sz w:val="15"/>
        </w:rPr>
        <w:t xml:space="preserve"> </w:t>
      </w:r>
      <w:r>
        <w:rPr>
          <w:color w:val="000009"/>
          <w:sz w:val="15"/>
        </w:rPr>
        <w:t>Не</w:t>
      </w:r>
      <w:r>
        <w:rPr>
          <w:color w:val="000009"/>
          <w:spacing w:val="60"/>
          <w:sz w:val="15"/>
        </w:rPr>
        <w:t xml:space="preserve"> </w:t>
      </w:r>
      <w:r>
        <w:rPr>
          <w:color w:val="000009"/>
          <w:sz w:val="15"/>
        </w:rPr>
        <w:t>подлежит</w:t>
      </w:r>
      <w:r>
        <w:rPr>
          <w:color w:val="000009"/>
          <w:spacing w:val="60"/>
          <w:sz w:val="15"/>
        </w:rPr>
        <w:t xml:space="preserve"> </w:t>
      </w:r>
      <w:r>
        <w:rPr>
          <w:color w:val="000009"/>
          <w:sz w:val="15"/>
        </w:rPr>
        <w:t>возмещению</w:t>
      </w:r>
      <w:r>
        <w:rPr>
          <w:color w:val="000009"/>
          <w:spacing w:val="60"/>
          <w:sz w:val="15"/>
        </w:rPr>
        <w:t xml:space="preserve"> </w:t>
      </w:r>
      <w:r>
        <w:rPr>
          <w:color w:val="000009"/>
          <w:sz w:val="15"/>
        </w:rPr>
        <w:t>ОПЕРАТОРОМ любой</w:t>
      </w:r>
      <w:r>
        <w:rPr>
          <w:color w:val="000009"/>
          <w:spacing w:val="60"/>
          <w:sz w:val="15"/>
        </w:rPr>
        <w:t xml:space="preserve"> </w:t>
      </w:r>
      <w:r>
        <w:rPr>
          <w:color w:val="000009"/>
          <w:sz w:val="15"/>
        </w:rPr>
        <w:t>вред</w:t>
      </w:r>
      <w:r>
        <w:rPr>
          <w:color w:val="000009"/>
          <w:spacing w:val="60"/>
          <w:sz w:val="15"/>
        </w:rPr>
        <w:t xml:space="preserve"> </w:t>
      </w:r>
      <w:r>
        <w:rPr>
          <w:color w:val="000009"/>
          <w:sz w:val="15"/>
        </w:rPr>
        <w:t>физическому</w:t>
      </w:r>
      <w:r>
        <w:rPr>
          <w:color w:val="000009"/>
          <w:spacing w:val="60"/>
          <w:sz w:val="15"/>
        </w:rPr>
        <w:t xml:space="preserve"> </w:t>
      </w:r>
      <w:r>
        <w:rPr>
          <w:color w:val="000009"/>
          <w:sz w:val="15"/>
        </w:rPr>
        <w:t>лицу</w:t>
      </w:r>
      <w:r>
        <w:rPr>
          <w:color w:val="000009"/>
          <w:spacing w:val="-36"/>
          <w:sz w:val="15"/>
        </w:rPr>
        <w:t xml:space="preserve"> </w:t>
      </w:r>
      <w:r>
        <w:rPr>
          <w:color w:val="000009"/>
          <w:sz w:val="15"/>
        </w:rPr>
        <w:t>или имуществу в случае их расположения случайного или умышленного в зоне движения подвижных частей устройств, ограничивающих доступ (двери, калитки,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ворота и т.п.), а также в зоне действия механизмов, обеспечивающих открывание/закрывание таких устройств (механические и электрические приводы и т.п.).</w:t>
      </w:r>
    </w:p>
    <w:p w14:paraId="10ECA501" w14:textId="77777777" w:rsidR="00FA440C" w:rsidRDefault="00FA440C" w:rsidP="00FA440C">
      <w:pPr>
        <w:pStyle w:val="1"/>
        <w:numPr>
          <w:ilvl w:val="0"/>
          <w:numId w:val="5"/>
        </w:numPr>
        <w:tabs>
          <w:tab w:val="left" w:pos="3809"/>
        </w:tabs>
        <w:spacing w:before="6"/>
        <w:ind w:left="3808"/>
        <w:jc w:val="both"/>
      </w:pPr>
      <w:r>
        <w:rPr>
          <w:color w:val="000009"/>
        </w:rPr>
        <w:t>Срок действия и условия расторжения Договора</w:t>
      </w:r>
    </w:p>
    <w:p w14:paraId="6182DE65" w14:textId="77777777" w:rsidR="00FA440C" w:rsidRPr="005167C8" w:rsidRDefault="00FA440C" w:rsidP="00FA440C">
      <w:pPr>
        <w:pStyle w:val="a5"/>
        <w:numPr>
          <w:ilvl w:val="0"/>
          <w:numId w:val="9"/>
        </w:numPr>
        <w:tabs>
          <w:tab w:val="left" w:pos="424"/>
        </w:tabs>
        <w:rPr>
          <w:vanish/>
          <w:color w:val="000009"/>
          <w:sz w:val="15"/>
        </w:rPr>
      </w:pPr>
    </w:p>
    <w:p w14:paraId="749AAA05" w14:textId="77777777" w:rsidR="00FA440C" w:rsidRPr="005167C8" w:rsidRDefault="00FA440C" w:rsidP="00FA440C">
      <w:pPr>
        <w:pStyle w:val="a5"/>
        <w:numPr>
          <w:ilvl w:val="0"/>
          <w:numId w:val="9"/>
        </w:numPr>
        <w:tabs>
          <w:tab w:val="left" w:pos="424"/>
        </w:tabs>
        <w:rPr>
          <w:vanish/>
          <w:color w:val="000009"/>
          <w:sz w:val="15"/>
        </w:rPr>
      </w:pPr>
    </w:p>
    <w:p w14:paraId="6C798025" w14:textId="77777777" w:rsidR="00FA440C" w:rsidRDefault="00FA440C" w:rsidP="00FA440C">
      <w:pPr>
        <w:pStyle w:val="a5"/>
        <w:numPr>
          <w:ilvl w:val="1"/>
          <w:numId w:val="9"/>
        </w:numPr>
        <w:tabs>
          <w:tab w:val="left" w:pos="424"/>
        </w:tabs>
        <w:ind w:left="422"/>
        <w:rPr>
          <w:sz w:val="15"/>
        </w:rPr>
      </w:pPr>
      <w:r>
        <w:rPr>
          <w:color w:val="000009"/>
          <w:sz w:val="15"/>
        </w:rPr>
        <w:t>Настоящий ДОГОВОР вступает в силу с момента его подписания, заключен на неопределенный срок.</w:t>
      </w:r>
    </w:p>
    <w:p w14:paraId="0C35EEE0" w14:textId="77777777" w:rsidR="00FA440C" w:rsidRDefault="00FA440C" w:rsidP="00FA440C">
      <w:pPr>
        <w:pStyle w:val="a5"/>
        <w:numPr>
          <w:ilvl w:val="1"/>
          <w:numId w:val="9"/>
        </w:numPr>
        <w:tabs>
          <w:tab w:val="left" w:pos="484"/>
        </w:tabs>
        <w:spacing w:before="13" w:line="230" w:lineRule="auto"/>
        <w:ind w:left="160" w:right="156" w:firstLine="0"/>
        <w:rPr>
          <w:sz w:val="15"/>
        </w:rPr>
      </w:pPr>
      <w:r>
        <w:rPr>
          <w:color w:val="000009"/>
          <w:sz w:val="15"/>
        </w:rPr>
        <w:t>Спорные</w:t>
      </w:r>
      <w:r>
        <w:rPr>
          <w:color w:val="000009"/>
          <w:spacing w:val="23"/>
          <w:sz w:val="15"/>
        </w:rPr>
        <w:t xml:space="preserve"> </w:t>
      </w:r>
      <w:r>
        <w:rPr>
          <w:color w:val="000009"/>
          <w:sz w:val="15"/>
        </w:rPr>
        <w:t>вопросы</w:t>
      </w:r>
      <w:r>
        <w:rPr>
          <w:color w:val="000009"/>
          <w:spacing w:val="23"/>
          <w:sz w:val="15"/>
        </w:rPr>
        <w:t xml:space="preserve"> </w:t>
      </w:r>
      <w:r>
        <w:rPr>
          <w:color w:val="000009"/>
          <w:sz w:val="15"/>
        </w:rPr>
        <w:t>в</w:t>
      </w:r>
      <w:r>
        <w:rPr>
          <w:color w:val="000009"/>
          <w:spacing w:val="23"/>
          <w:sz w:val="15"/>
        </w:rPr>
        <w:t xml:space="preserve"> </w:t>
      </w:r>
      <w:r>
        <w:rPr>
          <w:color w:val="000009"/>
          <w:sz w:val="15"/>
        </w:rPr>
        <w:t>случае</w:t>
      </w:r>
      <w:r>
        <w:rPr>
          <w:color w:val="000009"/>
          <w:spacing w:val="23"/>
          <w:sz w:val="15"/>
        </w:rPr>
        <w:t xml:space="preserve"> </w:t>
      </w:r>
      <w:r>
        <w:rPr>
          <w:color w:val="000009"/>
          <w:sz w:val="15"/>
        </w:rPr>
        <w:t>невозможности</w:t>
      </w:r>
      <w:r>
        <w:rPr>
          <w:color w:val="000009"/>
          <w:spacing w:val="23"/>
          <w:sz w:val="15"/>
        </w:rPr>
        <w:t xml:space="preserve"> </w:t>
      </w:r>
      <w:r>
        <w:rPr>
          <w:color w:val="000009"/>
          <w:sz w:val="15"/>
        </w:rPr>
        <w:t>их</w:t>
      </w:r>
      <w:r>
        <w:rPr>
          <w:color w:val="000009"/>
          <w:spacing w:val="23"/>
          <w:sz w:val="15"/>
        </w:rPr>
        <w:t xml:space="preserve"> </w:t>
      </w:r>
      <w:r>
        <w:rPr>
          <w:color w:val="000009"/>
          <w:sz w:val="15"/>
        </w:rPr>
        <w:t>урегулирования</w:t>
      </w:r>
      <w:r>
        <w:rPr>
          <w:color w:val="000009"/>
          <w:spacing w:val="23"/>
          <w:sz w:val="15"/>
        </w:rPr>
        <w:t xml:space="preserve"> </w:t>
      </w:r>
      <w:r>
        <w:rPr>
          <w:color w:val="000009"/>
          <w:sz w:val="15"/>
        </w:rPr>
        <w:t>путем</w:t>
      </w:r>
      <w:r>
        <w:rPr>
          <w:color w:val="000009"/>
          <w:spacing w:val="23"/>
          <w:sz w:val="15"/>
        </w:rPr>
        <w:t xml:space="preserve"> </w:t>
      </w:r>
      <w:r>
        <w:rPr>
          <w:color w:val="000009"/>
          <w:sz w:val="15"/>
        </w:rPr>
        <w:t>переговоров</w:t>
      </w:r>
      <w:r>
        <w:rPr>
          <w:color w:val="000009"/>
          <w:spacing w:val="23"/>
          <w:sz w:val="15"/>
        </w:rPr>
        <w:t xml:space="preserve"> </w:t>
      </w:r>
      <w:r>
        <w:rPr>
          <w:color w:val="000009"/>
          <w:sz w:val="15"/>
        </w:rPr>
        <w:t>решаются</w:t>
      </w:r>
      <w:r>
        <w:rPr>
          <w:color w:val="000009"/>
          <w:spacing w:val="23"/>
          <w:sz w:val="15"/>
        </w:rPr>
        <w:t xml:space="preserve"> </w:t>
      </w:r>
      <w:r>
        <w:rPr>
          <w:color w:val="000009"/>
          <w:sz w:val="15"/>
        </w:rPr>
        <w:t>сторонами</w:t>
      </w:r>
      <w:r>
        <w:rPr>
          <w:color w:val="000009"/>
          <w:spacing w:val="23"/>
          <w:sz w:val="15"/>
        </w:rPr>
        <w:t xml:space="preserve"> </w:t>
      </w:r>
      <w:r>
        <w:rPr>
          <w:color w:val="000009"/>
          <w:sz w:val="15"/>
        </w:rPr>
        <w:t>в</w:t>
      </w:r>
      <w:r>
        <w:rPr>
          <w:color w:val="000009"/>
          <w:spacing w:val="23"/>
          <w:sz w:val="15"/>
        </w:rPr>
        <w:t xml:space="preserve"> </w:t>
      </w:r>
      <w:r>
        <w:rPr>
          <w:color w:val="000009"/>
          <w:sz w:val="15"/>
        </w:rPr>
        <w:t>порядке,</w:t>
      </w:r>
      <w:r>
        <w:rPr>
          <w:color w:val="000009"/>
          <w:spacing w:val="23"/>
          <w:sz w:val="15"/>
        </w:rPr>
        <w:t xml:space="preserve"> </w:t>
      </w:r>
      <w:r>
        <w:rPr>
          <w:color w:val="000009"/>
          <w:sz w:val="15"/>
        </w:rPr>
        <w:t>установленном</w:t>
      </w:r>
      <w:r>
        <w:rPr>
          <w:color w:val="000009"/>
          <w:spacing w:val="8"/>
          <w:sz w:val="15"/>
        </w:rPr>
        <w:t xml:space="preserve"> </w:t>
      </w:r>
      <w:r>
        <w:rPr>
          <w:color w:val="000009"/>
          <w:sz w:val="15"/>
        </w:rPr>
        <w:t>действующим</w:t>
      </w:r>
      <w:r>
        <w:rPr>
          <w:color w:val="000009"/>
          <w:spacing w:val="-35"/>
          <w:sz w:val="15"/>
        </w:rPr>
        <w:t xml:space="preserve"> </w:t>
      </w:r>
      <w:r>
        <w:rPr>
          <w:color w:val="000009"/>
          <w:sz w:val="15"/>
        </w:rPr>
        <w:t>законодательством Российской Федерации. Предварительная подача письменной претензии обязательна для рассмотрения спора в досудебном порядке.</w:t>
      </w:r>
    </w:p>
    <w:p w14:paraId="0C19BC5A" w14:textId="77777777" w:rsidR="00FA440C" w:rsidRDefault="00FA440C" w:rsidP="00FA440C">
      <w:pPr>
        <w:pStyle w:val="a5"/>
        <w:numPr>
          <w:ilvl w:val="1"/>
          <w:numId w:val="9"/>
        </w:numPr>
        <w:tabs>
          <w:tab w:val="left" w:pos="424"/>
        </w:tabs>
        <w:spacing w:before="9"/>
        <w:ind w:hanging="264"/>
        <w:rPr>
          <w:sz w:val="15"/>
        </w:rPr>
      </w:pPr>
      <w:r>
        <w:rPr>
          <w:color w:val="000009"/>
          <w:sz w:val="15"/>
        </w:rPr>
        <w:t>По соглашению сторон ДОГОВОР может быть расторгнут в любое время;</w:t>
      </w:r>
    </w:p>
    <w:p w14:paraId="525B8C48" w14:textId="77777777" w:rsidR="00FA440C" w:rsidRDefault="00FA440C" w:rsidP="00FA440C">
      <w:pPr>
        <w:pStyle w:val="a5"/>
        <w:numPr>
          <w:ilvl w:val="1"/>
          <w:numId w:val="9"/>
        </w:numPr>
        <w:tabs>
          <w:tab w:val="left" w:pos="424"/>
        </w:tabs>
        <w:ind w:hanging="264"/>
        <w:rPr>
          <w:sz w:val="15"/>
        </w:rPr>
      </w:pPr>
      <w:r>
        <w:rPr>
          <w:color w:val="000009"/>
          <w:sz w:val="15"/>
        </w:rPr>
        <w:t>В случае неоднократного нарушения АБОНЕНТОМ условий настоящего ДОГОВОРА ОПЕРАТОР имеет право на одностороннее расторжение ДОГОВОРА.</w:t>
      </w:r>
    </w:p>
    <w:p w14:paraId="1D2179DB" w14:textId="77777777" w:rsidR="00FA440C" w:rsidRDefault="00FA440C" w:rsidP="00FA440C">
      <w:pPr>
        <w:pStyle w:val="a5"/>
        <w:numPr>
          <w:ilvl w:val="1"/>
          <w:numId w:val="9"/>
        </w:numPr>
        <w:tabs>
          <w:tab w:val="left" w:pos="484"/>
        </w:tabs>
        <w:spacing w:before="13" w:line="230" w:lineRule="auto"/>
        <w:ind w:left="160" w:right="146" w:firstLine="0"/>
        <w:rPr>
          <w:sz w:val="15"/>
        </w:rPr>
      </w:pPr>
      <w:r>
        <w:rPr>
          <w:color w:val="000009"/>
          <w:sz w:val="15"/>
        </w:rPr>
        <w:t>ДОГОВОР</w:t>
      </w:r>
      <w:r>
        <w:rPr>
          <w:color w:val="000009"/>
          <w:spacing w:val="8"/>
          <w:sz w:val="15"/>
        </w:rPr>
        <w:t xml:space="preserve"> </w:t>
      </w:r>
      <w:r>
        <w:rPr>
          <w:color w:val="000009"/>
          <w:sz w:val="15"/>
        </w:rPr>
        <w:t>может</w:t>
      </w:r>
      <w:r>
        <w:rPr>
          <w:color w:val="000009"/>
          <w:spacing w:val="8"/>
          <w:sz w:val="15"/>
        </w:rPr>
        <w:t xml:space="preserve"> </w:t>
      </w:r>
      <w:r>
        <w:rPr>
          <w:color w:val="000009"/>
          <w:sz w:val="15"/>
        </w:rPr>
        <w:t>быть</w:t>
      </w:r>
      <w:r>
        <w:rPr>
          <w:color w:val="000009"/>
          <w:spacing w:val="8"/>
          <w:sz w:val="15"/>
        </w:rPr>
        <w:t xml:space="preserve"> </w:t>
      </w:r>
      <w:r>
        <w:rPr>
          <w:color w:val="000009"/>
          <w:sz w:val="15"/>
        </w:rPr>
        <w:t>расторгнут</w:t>
      </w:r>
      <w:r>
        <w:rPr>
          <w:color w:val="000009"/>
          <w:spacing w:val="8"/>
          <w:sz w:val="15"/>
        </w:rPr>
        <w:t xml:space="preserve"> </w:t>
      </w:r>
      <w:r>
        <w:rPr>
          <w:color w:val="000009"/>
          <w:sz w:val="15"/>
        </w:rPr>
        <w:t>в</w:t>
      </w:r>
      <w:r>
        <w:rPr>
          <w:color w:val="000009"/>
          <w:spacing w:val="8"/>
          <w:sz w:val="15"/>
        </w:rPr>
        <w:t xml:space="preserve"> </w:t>
      </w:r>
      <w:r>
        <w:rPr>
          <w:color w:val="000009"/>
          <w:sz w:val="15"/>
        </w:rPr>
        <w:t>одностороннем</w:t>
      </w:r>
      <w:r>
        <w:rPr>
          <w:color w:val="000009"/>
          <w:spacing w:val="8"/>
          <w:sz w:val="15"/>
        </w:rPr>
        <w:t xml:space="preserve"> </w:t>
      </w:r>
      <w:r>
        <w:rPr>
          <w:color w:val="000009"/>
          <w:sz w:val="15"/>
        </w:rPr>
        <w:t>порядке</w:t>
      </w:r>
      <w:r>
        <w:rPr>
          <w:color w:val="000009"/>
          <w:spacing w:val="8"/>
          <w:sz w:val="15"/>
        </w:rPr>
        <w:t xml:space="preserve"> </w:t>
      </w:r>
      <w:r>
        <w:rPr>
          <w:color w:val="000009"/>
          <w:sz w:val="15"/>
        </w:rPr>
        <w:t>по</w:t>
      </w:r>
      <w:r>
        <w:rPr>
          <w:color w:val="000009"/>
          <w:spacing w:val="8"/>
          <w:sz w:val="15"/>
        </w:rPr>
        <w:t xml:space="preserve"> </w:t>
      </w:r>
      <w:r>
        <w:rPr>
          <w:color w:val="000009"/>
          <w:sz w:val="15"/>
        </w:rPr>
        <w:t>инициативе</w:t>
      </w:r>
      <w:r>
        <w:rPr>
          <w:color w:val="000009"/>
          <w:spacing w:val="8"/>
          <w:sz w:val="15"/>
        </w:rPr>
        <w:t xml:space="preserve"> </w:t>
      </w:r>
      <w:r>
        <w:rPr>
          <w:color w:val="000009"/>
          <w:sz w:val="15"/>
        </w:rPr>
        <w:t>АБОНЕНТА</w:t>
      </w:r>
      <w:r>
        <w:rPr>
          <w:color w:val="000009"/>
          <w:spacing w:val="8"/>
          <w:sz w:val="15"/>
        </w:rPr>
        <w:t xml:space="preserve"> </w:t>
      </w:r>
      <w:r>
        <w:rPr>
          <w:color w:val="000009"/>
          <w:sz w:val="15"/>
        </w:rPr>
        <w:t>при</w:t>
      </w:r>
      <w:r>
        <w:rPr>
          <w:color w:val="000009"/>
          <w:spacing w:val="8"/>
          <w:sz w:val="15"/>
        </w:rPr>
        <w:t xml:space="preserve"> </w:t>
      </w:r>
      <w:r>
        <w:rPr>
          <w:color w:val="000009"/>
          <w:sz w:val="15"/>
        </w:rPr>
        <w:t>условии</w:t>
      </w:r>
      <w:r>
        <w:rPr>
          <w:color w:val="000009"/>
          <w:spacing w:val="8"/>
          <w:sz w:val="15"/>
        </w:rPr>
        <w:t xml:space="preserve"> </w:t>
      </w:r>
      <w:r>
        <w:rPr>
          <w:color w:val="000009"/>
          <w:sz w:val="15"/>
        </w:rPr>
        <w:t>предварительного</w:t>
      </w:r>
      <w:r>
        <w:rPr>
          <w:color w:val="000009"/>
          <w:spacing w:val="8"/>
          <w:sz w:val="15"/>
        </w:rPr>
        <w:t xml:space="preserve"> </w:t>
      </w:r>
      <w:r>
        <w:rPr>
          <w:color w:val="000009"/>
          <w:sz w:val="15"/>
        </w:rPr>
        <w:t>письменного</w:t>
      </w:r>
      <w:r>
        <w:rPr>
          <w:color w:val="000009"/>
          <w:spacing w:val="8"/>
          <w:sz w:val="15"/>
        </w:rPr>
        <w:t xml:space="preserve"> </w:t>
      </w:r>
      <w:r>
        <w:rPr>
          <w:color w:val="000009"/>
          <w:sz w:val="15"/>
        </w:rPr>
        <w:t>уведомления</w:t>
      </w:r>
      <w:r>
        <w:rPr>
          <w:color w:val="000009"/>
          <w:spacing w:val="-35"/>
          <w:sz w:val="15"/>
        </w:rPr>
        <w:t xml:space="preserve"> </w:t>
      </w:r>
      <w:r>
        <w:rPr>
          <w:color w:val="000009"/>
          <w:sz w:val="15"/>
        </w:rPr>
        <w:t>ОПЕРАТОРА и оплаты в полном объеме АБОНЕНТОМ всех задолженностей перед ОПЕРАТОРОМ.</w:t>
      </w:r>
    </w:p>
    <w:p w14:paraId="284C75EA" w14:textId="77777777" w:rsidR="00FA440C" w:rsidRDefault="00FA440C" w:rsidP="00FA440C">
      <w:pPr>
        <w:pStyle w:val="a5"/>
        <w:numPr>
          <w:ilvl w:val="1"/>
          <w:numId w:val="9"/>
        </w:numPr>
        <w:tabs>
          <w:tab w:val="left" w:pos="424"/>
        </w:tabs>
        <w:spacing w:before="8"/>
        <w:ind w:hanging="264"/>
        <w:rPr>
          <w:sz w:val="15"/>
        </w:rPr>
      </w:pPr>
      <w:r>
        <w:rPr>
          <w:color w:val="000009"/>
          <w:sz w:val="15"/>
        </w:rPr>
        <w:t>Решение о расторжении настоящего Договора по инициативе АБОНЕНТА оформляется сторонами в виде письменного заявления.</w:t>
      </w:r>
    </w:p>
    <w:p w14:paraId="1854640F" w14:textId="77777777" w:rsidR="00FA440C" w:rsidRDefault="00FA440C" w:rsidP="00FA440C">
      <w:pPr>
        <w:pStyle w:val="1"/>
        <w:numPr>
          <w:ilvl w:val="0"/>
          <w:numId w:val="5"/>
        </w:numPr>
        <w:tabs>
          <w:tab w:val="left" w:pos="4920"/>
        </w:tabs>
        <w:ind w:left="4919"/>
      </w:pPr>
      <w:r>
        <w:rPr>
          <w:color w:val="000009"/>
        </w:rPr>
        <w:t>Прочие условия</w:t>
      </w:r>
    </w:p>
    <w:p w14:paraId="788F42F3" w14:textId="77777777" w:rsidR="00FA440C" w:rsidRPr="005167C8" w:rsidRDefault="00FA440C" w:rsidP="00FA440C">
      <w:pPr>
        <w:pStyle w:val="a5"/>
        <w:numPr>
          <w:ilvl w:val="0"/>
          <w:numId w:val="8"/>
        </w:numPr>
        <w:tabs>
          <w:tab w:val="left" w:pos="424"/>
        </w:tabs>
        <w:spacing w:before="8" w:line="240" w:lineRule="auto"/>
        <w:ind w:right="183"/>
        <w:rPr>
          <w:vanish/>
          <w:color w:val="000009"/>
          <w:sz w:val="15"/>
        </w:rPr>
      </w:pPr>
    </w:p>
    <w:p w14:paraId="2B086AA0" w14:textId="77777777" w:rsidR="00FA440C" w:rsidRPr="005167C8" w:rsidRDefault="00FA440C" w:rsidP="00FA440C">
      <w:pPr>
        <w:pStyle w:val="a5"/>
        <w:numPr>
          <w:ilvl w:val="0"/>
          <w:numId w:val="8"/>
        </w:numPr>
        <w:tabs>
          <w:tab w:val="left" w:pos="424"/>
        </w:tabs>
        <w:spacing w:before="8" w:line="240" w:lineRule="auto"/>
        <w:ind w:right="183"/>
        <w:rPr>
          <w:vanish/>
          <w:color w:val="000009"/>
          <w:sz w:val="15"/>
        </w:rPr>
      </w:pPr>
    </w:p>
    <w:p w14:paraId="7CEF49D2" w14:textId="77777777" w:rsidR="00FA440C" w:rsidRDefault="00FA440C" w:rsidP="00FA440C">
      <w:pPr>
        <w:pStyle w:val="a5"/>
        <w:numPr>
          <w:ilvl w:val="1"/>
          <w:numId w:val="8"/>
        </w:numPr>
        <w:tabs>
          <w:tab w:val="left" w:pos="424"/>
        </w:tabs>
        <w:spacing w:before="8" w:line="240" w:lineRule="auto"/>
        <w:ind w:left="423" w:right="183"/>
        <w:rPr>
          <w:sz w:val="15"/>
        </w:rPr>
      </w:pPr>
      <w:r>
        <w:rPr>
          <w:color w:val="000009"/>
          <w:sz w:val="15"/>
        </w:rPr>
        <w:t>Подписав настоящий Договор, АБОНЕНТ дает согласие ОПЕРАТОРУ на обработку персональных данных АБОНЕНТА, включая сбор, систематизацию,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накопление, хранение, обновление, изменение, использование, обезличивание, блокирование, уничтожение, передачу подрядным организациям для технического</w:t>
      </w:r>
      <w:r>
        <w:rPr>
          <w:color w:val="000009"/>
          <w:spacing w:val="-35"/>
          <w:sz w:val="15"/>
        </w:rPr>
        <w:t xml:space="preserve"> </w:t>
      </w:r>
      <w:r>
        <w:rPr>
          <w:color w:val="000009"/>
          <w:sz w:val="15"/>
        </w:rPr>
        <w:t xml:space="preserve">обслуживания оборудования и проведения расчетов (перечень подрядных организаций представлен в абонентском отделе по адресу г. </w:t>
      </w:r>
      <w:proofErr w:type="spellStart"/>
      <w:r>
        <w:rPr>
          <w:color w:val="000009"/>
          <w:sz w:val="15"/>
        </w:rPr>
        <w:t>Байконур,пр</w:t>
      </w:r>
      <w:proofErr w:type="spellEnd"/>
      <w:r>
        <w:rPr>
          <w:color w:val="000009"/>
          <w:sz w:val="15"/>
        </w:rPr>
        <w:t>-т. Абая, д.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1Т), в т.ч. фамилии, имени, отчества, года, месяца, даты и места рождения, адреса (места жительства и регистрации), номера основного документа,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удостоверяющего личность, сведений о дате его выдачи и выдавшем органе, контактного телефона, номера лицевого счета, имени учетной записи в целях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исполнения настоящего Договора и в целях продвижения услуг связи, сервиса, аренды оборудования и проведения платежей.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Согласие действует в течение 5 лет</w:t>
      </w:r>
      <w:r>
        <w:rPr>
          <w:color w:val="000009"/>
          <w:spacing w:val="-35"/>
          <w:sz w:val="15"/>
        </w:rPr>
        <w:t xml:space="preserve"> </w:t>
      </w:r>
      <w:r>
        <w:rPr>
          <w:color w:val="000009"/>
          <w:sz w:val="15"/>
        </w:rPr>
        <w:t>с момента прекращения срока действия настоящего Договора. АБОНЕНТ имеет право отозвать данное согласие, направив в адрес ОПЕРАТОРА письменное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заявление об отзыве согласия на обработку персональных данных. При поступлении ОПЕРАТОРУ заявления об отзыве согласия персональные данные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уничтожаются установленным способом в течение 30 рабочих дней, если иное не предусмотрено законодательством Российской Федерации. ОПЕРАТОР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обрабатывает персональные данные АБОНЕНТА в соответствии с п.5 ч.1 ст.6 Федерального закона РФ "О персональных данных" N 152-ФЗ от 27.07.2006 года.</w:t>
      </w:r>
    </w:p>
    <w:p w14:paraId="02F00B5B" w14:textId="77777777" w:rsidR="00FA440C" w:rsidRDefault="00FA440C" w:rsidP="00FA440C">
      <w:pPr>
        <w:pStyle w:val="a5"/>
        <w:numPr>
          <w:ilvl w:val="1"/>
          <w:numId w:val="8"/>
        </w:numPr>
        <w:tabs>
          <w:tab w:val="left" w:pos="424"/>
        </w:tabs>
        <w:spacing w:before="2"/>
        <w:ind w:left="423" w:hanging="264"/>
        <w:rPr>
          <w:sz w:val="15"/>
        </w:rPr>
      </w:pPr>
      <w:r>
        <w:rPr>
          <w:color w:val="000009"/>
          <w:sz w:val="15"/>
        </w:rPr>
        <w:t>Оказываемая в рамках настоящего Договора Услуга не является услугой охраны.</w:t>
      </w:r>
    </w:p>
    <w:p w14:paraId="4DF06485" w14:textId="77777777" w:rsidR="00FA440C" w:rsidRDefault="00FA440C" w:rsidP="00FA440C">
      <w:pPr>
        <w:pStyle w:val="a5"/>
        <w:numPr>
          <w:ilvl w:val="1"/>
          <w:numId w:val="8"/>
        </w:numPr>
        <w:tabs>
          <w:tab w:val="left" w:pos="439"/>
        </w:tabs>
        <w:spacing w:line="249" w:lineRule="auto"/>
        <w:ind w:right="152" w:firstLine="0"/>
        <w:rPr>
          <w:sz w:val="15"/>
        </w:rPr>
      </w:pPr>
      <w:r>
        <w:rPr>
          <w:color w:val="000009"/>
          <w:sz w:val="15"/>
        </w:rPr>
        <w:t>Установленное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в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рамках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настоящего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Договора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Оборудование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не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является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системой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безопасности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и/или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системой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исключения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наступления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нежелательных</w:t>
      </w:r>
      <w:r>
        <w:rPr>
          <w:color w:val="000009"/>
          <w:spacing w:val="-35"/>
          <w:sz w:val="15"/>
        </w:rPr>
        <w:t xml:space="preserve"> </w:t>
      </w:r>
      <w:r>
        <w:rPr>
          <w:color w:val="000009"/>
          <w:sz w:val="15"/>
        </w:rPr>
        <w:t>последствий, ущерба для имущества и/или здоровья АБОНЕНТА или третьих лиц.</w:t>
      </w:r>
    </w:p>
    <w:p w14:paraId="1A4D2095" w14:textId="77777777" w:rsidR="00FA440C" w:rsidRDefault="00FA440C" w:rsidP="00FA440C">
      <w:pPr>
        <w:pStyle w:val="a5"/>
        <w:numPr>
          <w:ilvl w:val="1"/>
          <w:numId w:val="8"/>
        </w:numPr>
        <w:tabs>
          <w:tab w:val="left" w:pos="454"/>
        </w:tabs>
        <w:spacing w:line="159" w:lineRule="exact"/>
        <w:ind w:left="453" w:hanging="294"/>
        <w:rPr>
          <w:sz w:val="15"/>
        </w:rPr>
      </w:pPr>
      <w:r>
        <w:rPr>
          <w:color w:val="000009"/>
          <w:sz w:val="15"/>
        </w:rPr>
        <w:t>Предоставление</w:t>
      </w:r>
      <w:r>
        <w:rPr>
          <w:color w:val="000009"/>
          <w:spacing w:val="29"/>
          <w:sz w:val="15"/>
        </w:rPr>
        <w:t xml:space="preserve"> </w:t>
      </w:r>
      <w:r>
        <w:rPr>
          <w:color w:val="000009"/>
          <w:sz w:val="15"/>
        </w:rPr>
        <w:t>доступа</w:t>
      </w:r>
      <w:r>
        <w:rPr>
          <w:color w:val="000009"/>
          <w:spacing w:val="30"/>
          <w:sz w:val="15"/>
        </w:rPr>
        <w:t xml:space="preserve"> </w:t>
      </w:r>
      <w:r>
        <w:rPr>
          <w:color w:val="000009"/>
          <w:sz w:val="15"/>
        </w:rPr>
        <w:t>к</w:t>
      </w:r>
      <w:r>
        <w:rPr>
          <w:color w:val="000009"/>
          <w:spacing w:val="29"/>
          <w:sz w:val="15"/>
        </w:rPr>
        <w:t xml:space="preserve"> </w:t>
      </w:r>
      <w:r>
        <w:rPr>
          <w:color w:val="000009"/>
          <w:sz w:val="15"/>
        </w:rPr>
        <w:t>сетям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связи,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в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том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числе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мобильной,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а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также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телематические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услуги,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услуги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связи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передаче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данных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оказываются</w:t>
      </w:r>
      <w:r>
        <w:rPr>
          <w:color w:val="000009"/>
          <w:spacing w:val="15"/>
          <w:sz w:val="15"/>
        </w:rPr>
        <w:t xml:space="preserve"> </w:t>
      </w:r>
      <w:r>
        <w:rPr>
          <w:color w:val="000009"/>
          <w:sz w:val="15"/>
        </w:rPr>
        <w:t>операторами</w:t>
      </w:r>
    </w:p>
    <w:p w14:paraId="1BE7AB94" w14:textId="77777777" w:rsidR="00FA440C" w:rsidRDefault="00FA440C" w:rsidP="00FA440C">
      <w:pPr>
        <w:pStyle w:val="a3"/>
        <w:spacing w:before="4"/>
      </w:pPr>
      <w:r>
        <w:rPr>
          <w:color w:val="000009"/>
        </w:rPr>
        <w:t>связи на основании отдельно заключаемого договора.</w:t>
      </w:r>
    </w:p>
    <w:p w14:paraId="21AE1021" w14:textId="77777777" w:rsidR="00FA440C" w:rsidRPr="00FA440C" w:rsidRDefault="00FA440C" w:rsidP="00FA440C">
      <w:pPr>
        <w:pStyle w:val="a5"/>
        <w:numPr>
          <w:ilvl w:val="1"/>
          <w:numId w:val="8"/>
        </w:numPr>
        <w:tabs>
          <w:tab w:val="left" w:pos="469"/>
        </w:tabs>
        <w:spacing w:line="240" w:lineRule="auto"/>
        <w:ind w:right="145" w:firstLine="0"/>
        <w:jc w:val="both"/>
        <w:rPr>
          <w:sz w:val="15"/>
        </w:rPr>
      </w:pPr>
      <w:r>
        <w:rPr>
          <w:color w:val="000009"/>
          <w:sz w:val="15"/>
        </w:rPr>
        <w:t>Оборудование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и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сети,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смонтированные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ОПЕРАТОРОМ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и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используемые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для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оказания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Услуги,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являются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собственностью ОПЕРАТОРА. Абонентское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оборудование — стационарное переговорное устройство, установленное в квартире АБОНЕНТА для голосовой связи с блоком вызова домофона. Является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собственностью АБОНЕНТА.</w:t>
      </w:r>
    </w:p>
    <w:p w14:paraId="2DAD80C8" w14:textId="77777777" w:rsidR="00FA440C" w:rsidRDefault="00FA440C" w:rsidP="00FA440C">
      <w:pPr>
        <w:pStyle w:val="a5"/>
        <w:tabs>
          <w:tab w:val="left" w:pos="469"/>
        </w:tabs>
        <w:spacing w:line="240" w:lineRule="auto"/>
        <w:ind w:right="145"/>
        <w:jc w:val="both"/>
        <w:rPr>
          <w:sz w:val="15"/>
        </w:rPr>
      </w:pPr>
    </w:p>
    <w:p w14:paraId="451017CC" w14:textId="0A0A0D87" w:rsidR="00FA440C" w:rsidRPr="00FA440C" w:rsidRDefault="00FA440C" w:rsidP="00B06E9A">
      <w:pPr>
        <w:tabs>
          <w:tab w:val="left" w:pos="424"/>
        </w:tabs>
        <w:spacing w:before="8"/>
        <w:ind w:left="160" w:right="251"/>
        <w:jc w:val="center"/>
        <w:rPr>
          <w:b/>
          <w:sz w:val="15"/>
        </w:rPr>
      </w:pPr>
      <w:r w:rsidRPr="00B06E9A">
        <w:rPr>
          <w:b/>
          <w:sz w:val="15"/>
        </w:rPr>
        <w:t>12.  РЕКВИЗИТЫ ОПЕРАТОРА</w:t>
      </w:r>
    </w:p>
    <w:p w14:paraId="156DCD8C" w14:textId="77777777" w:rsidR="00FA440C" w:rsidRPr="00B06E9A" w:rsidRDefault="00FA440C" w:rsidP="00FA440C">
      <w:pPr>
        <w:tabs>
          <w:tab w:val="left" w:pos="424"/>
        </w:tabs>
        <w:spacing w:before="8"/>
        <w:ind w:left="160" w:right="251"/>
        <w:rPr>
          <w:b/>
          <w:sz w:val="15"/>
        </w:rPr>
      </w:pPr>
      <w:r w:rsidRPr="00FA440C">
        <w:rPr>
          <w:b/>
          <w:sz w:val="15"/>
        </w:rPr>
        <w:t>Общество с ограниченной ответственностью «</w:t>
      </w:r>
      <w:proofErr w:type="spellStart"/>
      <w:r w:rsidRPr="00FA440C">
        <w:rPr>
          <w:b/>
          <w:sz w:val="15"/>
        </w:rPr>
        <w:t>Ситилан</w:t>
      </w:r>
      <w:proofErr w:type="spellEnd"/>
      <w:r w:rsidRPr="00FA440C">
        <w:rPr>
          <w:b/>
          <w:sz w:val="15"/>
        </w:rPr>
        <w:t>» (ООО «</w:t>
      </w:r>
      <w:proofErr w:type="spellStart"/>
      <w:r w:rsidRPr="00FA440C">
        <w:rPr>
          <w:b/>
          <w:sz w:val="15"/>
        </w:rPr>
        <w:t>Ситилан</w:t>
      </w:r>
      <w:proofErr w:type="spellEnd"/>
      <w:r w:rsidRPr="00FA440C">
        <w:rPr>
          <w:b/>
          <w:sz w:val="15"/>
        </w:rPr>
        <w:t>»</w:t>
      </w:r>
      <w:r w:rsidR="004B25EC">
        <w:rPr>
          <w:b/>
          <w:sz w:val="15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7070"/>
      </w:tblGrid>
      <w:tr w:rsidR="00FA440C" w:rsidRPr="00FA440C" w14:paraId="05448832" w14:textId="77777777" w:rsidTr="00B06E9A">
        <w:tc>
          <w:tcPr>
            <w:tcW w:w="3037" w:type="dxa"/>
            <w:shd w:val="clear" w:color="auto" w:fill="auto"/>
          </w:tcPr>
          <w:p w14:paraId="30731E92" w14:textId="77777777" w:rsidR="00FA440C" w:rsidRPr="00FA440C" w:rsidRDefault="00FA440C" w:rsidP="00FA440C">
            <w:pPr>
              <w:tabs>
                <w:tab w:val="left" w:pos="424"/>
              </w:tabs>
              <w:spacing w:before="8"/>
              <w:ind w:left="160" w:right="251"/>
              <w:rPr>
                <w:b/>
                <w:sz w:val="15"/>
              </w:rPr>
            </w:pPr>
            <w:r w:rsidRPr="00FA440C">
              <w:rPr>
                <w:b/>
                <w:sz w:val="15"/>
              </w:rPr>
              <w:t>Место нахождения</w:t>
            </w:r>
          </w:p>
        </w:tc>
        <w:tc>
          <w:tcPr>
            <w:tcW w:w="7134" w:type="dxa"/>
            <w:shd w:val="clear" w:color="auto" w:fill="auto"/>
          </w:tcPr>
          <w:p w14:paraId="4B688F0B" w14:textId="77777777" w:rsidR="00FA440C" w:rsidRPr="00FA440C" w:rsidRDefault="00FA440C" w:rsidP="00FA440C">
            <w:pPr>
              <w:tabs>
                <w:tab w:val="left" w:pos="424"/>
              </w:tabs>
              <w:spacing w:before="8"/>
              <w:ind w:left="160" w:right="251"/>
              <w:rPr>
                <w:b/>
                <w:sz w:val="15"/>
              </w:rPr>
            </w:pPr>
            <w:r w:rsidRPr="00FA440C">
              <w:rPr>
                <w:b/>
                <w:sz w:val="15"/>
              </w:rPr>
              <w:t>468320, г. Байконур ул. Горького дом 26 кв. 33</w:t>
            </w:r>
          </w:p>
        </w:tc>
      </w:tr>
      <w:tr w:rsidR="00FA440C" w:rsidRPr="00FA440C" w14:paraId="4491F391" w14:textId="77777777" w:rsidTr="00B06E9A">
        <w:tc>
          <w:tcPr>
            <w:tcW w:w="3037" w:type="dxa"/>
            <w:shd w:val="clear" w:color="auto" w:fill="auto"/>
          </w:tcPr>
          <w:p w14:paraId="3129888F" w14:textId="77777777" w:rsidR="00FA440C" w:rsidRPr="00FA440C" w:rsidRDefault="00FA440C" w:rsidP="00FA440C">
            <w:pPr>
              <w:tabs>
                <w:tab w:val="left" w:pos="424"/>
              </w:tabs>
              <w:spacing w:before="8"/>
              <w:ind w:left="160" w:right="251"/>
              <w:rPr>
                <w:b/>
                <w:sz w:val="15"/>
              </w:rPr>
            </w:pPr>
            <w:r w:rsidRPr="00FA440C">
              <w:rPr>
                <w:b/>
                <w:sz w:val="15"/>
              </w:rPr>
              <w:t>Адрес офиса</w:t>
            </w:r>
          </w:p>
        </w:tc>
        <w:tc>
          <w:tcPr>
            <w:tcW w:w="7134" w:type="dxa"/>
            <w:shd w:val="clear" w:color="auto" w:fill="auto"/>
          </w:tcPr>
          <w:p w14:paraId="216897BD" w14:textId="77777777" w:rsidR="00FA440C" w:rsidRPr="00FA440C" w:rsidRDefault="00FA440C" w:rsidP="00FA440C">
            <w:pPr>
              <w:tabs>
                <w:tab w:val="left" w:pos="424"/>
              </w:tabs>
              <w:spacing w:before="8"/>
              <w:ind w:left="160" w:right="251"/>
              <w:rPr>
                <w:b/>
                <w:sz w:val="15"/>
              </w:rPr>
            </w:pPr>
            <w:r w:rsidRPr="00FA440C">
              <w:rPr>
                <w:b/>
                <w:sz w:val="15"/>
              </w:rPr>
              <w:t>Байконур, проспект Абая</w:t>
            </w:r>
            <w:r w:rsidRPr="00FA440C">
              <w:rPr>
                <w:b/>
                <w:sz w:val="15"/>
                <w:lang w:val="en-US"/>
              </w:rPr>
              <w:t>,</w:t>
            </w:r>
            <w:r w:rsidRPr="00FA440C">
              <w:rPr>
                <w:b/>
                <w:sz w:val="15"/>
              </w:rPr>
              <w:t xml:space="preserve"> 1Т</w:t>
            </w:r>
          </w:p>
        </w:tc>
      </w:tr>
      <w:tr w:rsidR="00FA440C" w:rsidRPr="00FA440C" w14:paraId="04180B2B" w14:textId="77777777" w:rsidTr="00B06E9A">
        <w:tc>
          <w:tcPr>
            <w:tcW w:w="3037" w:type="dxa"/>
            <w:shd w:val="clear" w:color="auto" w:fill="auto"/>
          </w:tcPr>
          <w:p w14:paraId="2E39ED93" w14:textId="77777777" w:rsidR="00FA440C" w:rsidRPr="00FA440C" w:rsidRDefault="00FA440C" w:rsidP="00FA440C">
            <w:pPr>
              <w:tabs>
                <w:tab w:val="left" w:pos="424"/>
              </w:tabs>
              <w:spacing w:before="8"/>
              <w:ind w:left="160" w:right="251"/>
              <w:rPr>
                <w:b/>
                <w:sz w:val="15"/>
              </w:rPr>
            </w:pPr>
            <w:r w:rsidRPr="00FA440C">
              <w:rPr>
                <w:b/>
                <w:sz w:val="15"/>
              </w:rPr>
              <w:t>ИНН/КПП</w:t>
            </w:r>
          </w:p>
        </w:tc>
        <w:tc>
          <w:tcPr>
            <w:tcW w:w="7134" w:type="dxa"/>
            <w:shd w:val="clear" w:color="auto" w:fill="auto"/>
          </w:tcPr>
          <w:p w14:paraId="7F5BE974" w14:textId="77777777" w:rsidR="00FA440C" w:rsidRPr="00FA440C" w:rsidRDefault="00FA440C" w:rsidP="00FA440C">
            <w:pPr>
              <w:tabs>
                <w:tab w:val="left" w:pos="424"/>
              </w:tabs>
              <w:spacing w:before="8"/>
              <w:ind w:left="160" w:right="251"/>
              <w:rPr>
                <w:b/>
                <w:sz w:val="15"/>
              </w:rPr>
            </w:pPr>
            <w:r w:rsidRPr="00FA440C">
              <w:rPr>
                <w:b/>
                <w:sz w:val="15"/>
              </w:rPr>
              <w:t>9901034690/990101001</w:t>
            </w:r>
          </w:p>
        </w:tc>
      </w:tr>
      <w:tr w:rsidR="00FA440C" w:rsidRPr="00FA440C" w14:paraId="62AAEE71" w14:textId="77777777" w:rsidTr="00B06E9A">
        <w:tc>
          <w:tcPr>
            <w:tcW w:w="3037" w:type="dxa"/>
            <w:shd w:val="clear" w:color="auto" w:fill="auto"/>
          </w:tcPr>
          <w:p w14:paraId="29712632" w14:textId="77777777" w:rsidR="00FA440C" w:rsidRPr="00FA440C" w:rsidRDefault="00FA440C" w:rsidP="00FA440C">
            <w:pPr>
              <w:tabs>
                <w:tab w:val="left" w:pos="424"/>
              </w:tabs>
              <w:spacing w:before="8"/>
              <w:ind w:left="160" w:right="251"/>
              <w:rPr>
                <w:b/>
                <w:sz w:val="15"/>
              </w:rPr>
            </w:pPr>
            <w:r w:rsidRPr="00FA440C">
              <w:rPr>
                <w:b/>
                <w:sz w:val="15"/>
              </w:rPr>
              <w:t>ОГРН</w:t>
            </w:r>
          </w:p>
        </w:tc>
        <w:tc>
          <w:tcPr>
            <w:tcW w:w="7134" w:type="dxa"/>
            <w:shd w:val="clear" w:color="auto" w:fill="auto"/>
          </w:tcPr>
          <w:p w14:paraId="74D32121" w14:textId="77777777" w:rsidR="00FA440C" w:rsidRPr="00FA440C" w:rsidRDefault="00FA440C" w:rsidP="00FA440C">
            <w:pPr>
              <w:tabs>
                <w:tab w:val="left" w:pos="424"/>
              </w:tabs>
              <w:spacing w:before="8"/>
              <w:ind w:left="160" w:right="251"/>
              <w:rPr>
                <w:b/>
                <w:sz w:val="15"/>
              </w:rPr>
            </w:pPr>
            <w:r w:rsidRPr="00FA440C">
              <w:rPr>
                <w:b/>
                <w:sz w:val="15"/>
              </w:rPr>
              <w:t>1129901000107</w:t>
            </w:r>
          </w:p>
        </w:tc>
      </w:tr>
      <w:tr w:rsidR="00FA440C" w:rsidRPr="00FA440C" w14:paraId="4BC23337" w14:textId="77777777" w:rsidTr="00B06E9A">
        <w:tc>
          <w:tcPr>
            <w:tcW w:w="3037" w:type="dxa"/>
            <w:shd w:val="clear" w:color="auto" w:fill="auto"/>
          </w:tcPr>
          <w:p w14:paraId="528A3DD7" w14:textId="77777777" w:rsidR="00FA440C" w:rsidRPr="00FA440C" w:rsidRDefault="00FA440C" w:rsidP="00FA440C">
            <w:pPr>
              <w:tabs>
                <w:tab w:val="left" w:pos="424"/>
              </w:tabs>
              <w:spacing w:before="8"/>
              <w:ind w:left="160" w:right="251"/>
              <w:rPr>
                <w:b/>
                <w:sz w:val="15"/>
              </w:rPr>
            </w:pPr>
            <w:r w:rsidRPr="00FA440C">
              <w:rPr>
                <w:b/>
                <w:sz w:val="15"/>
              </w:rPr>
              <w:t>Банковские реквизиты</w:t>
            </w:r>
          </w:p>
        </w:tc>
        <w:tc>
          <w:tcPr>
            <w:tcW w:w="7134" w:type="dxa"/>
            <w:shd w:val="clear" w:color="auto" w:fill="auto"/>
          </w:tcPr>
          <w:p w14:paraId="1C734450" w14:textId="77777777" w:rsidR="00FA440C" w:rsidRDefault="00FA440C" w:rsidP="00FA440C">
            <w:pPr>
              <w:tabs>
                <w:tab w:val="left" w:pos="424"/>
              </w:tabs>
              <w:spacing w:before="8"/>
              <w:ind w:left="160" w:right="251"/>
              <w:rPr>
                <w:b/>
                <w:sz w:val="15"/>
              </w:rPr>
            </w:pPr>
            <w:r w:rsidRPr="00FA440C">
              <w:rPr>
                <w:b/>
                <w:sz w:val="15"/>
              </w:rPr>
              <w:t>р/</w:t>
            </w:r>
            <w:proofErr w:type="gramStart"/>
            <w:r w:rsidRPr="00FA440C">
              <w:rPr>
                <w:b/>
                <w:sz w:val="15"/>
              </w:rPr>
              <w:t>с  40702810900000291307</w:t>
            </w:r>
            <w:proofErr w:type="gramEnd"/>
            <w:r w:rsidRPr="00FA440C">
              <w:rPr>
                <w:b/>
                <w:sz w:val="15"/>
              </w:rPr>
              <w:t xml:space="preserve"> ПАО "ПРОМСВЯЗЬБАНК" к/с  30101810845250000999</w:t>
            </w:r>
            <w:r>
              <w:rPr>
                <w:b/>
                <w:sz w:val="15"/>
              </w:rPr>
              <w:t xml:space="preserve"> </w:t>
            </w:r>
          </w:p>
          <w:p w14:paraId="0D10776C" w14:textId="77777777" w:rsidR="00FA440C" w:rsidRPr="00FA440C" w:rsidRDefault="00FA440C" w:rsidP="00FA440C">
            <w:pPr>
              <w:tabs>
                <w:tab w:val="left" w:pos="424"/>
              </w:tabs>
              <w:spacing w:before="8"/>
              <w:ind w:left="160" w:right="251"/>
              <w:rPr>
                <w:b/>
                <w:sz w:val="15"/>
              </w:rPr>
            </w:pPr>
            <w:proofErr w:type="gramStart"/>
            <w:r w:rsidRPr="00FA440C">
              <w:rPr>
                <w:b/>
                <w:sz w:val="15"/>
              </w:rPr>
              <w:t>БИК  044525555</w:t>
            </w:r>
            <w:proofErr w:type="gramEnd"/>
            <w:r w:rsidRPr="00FA440C">
              <w:rPr>
                <w:b/>
                <w:sz w:val="15"/>
              </w:rPr>
              <w:t xml:space="preserve"> </w:t>
            </w:r>
          </w:p>
        </w:tc>
      </w:tr>
      <w:tr w:rsidR="00FA440C" w:rsidRPr="00FA440C" w14:paraId="23D43D43" w14:textId="77777777" w:rsidTr="00B06E9A">
        <w:tc>
          <w:tcPr>
            <w:tcW w:w="3037" w:type="dxa"/>
            <w:shd w:val="clear" w:color="auto" w:fill="auto"/>
          </w:tcPr>
          <w:p w14:paraId="74339BAB" w14:textId="77777777" w:rsidR="00FA440C" w:rsidRPr="00FA440C" w:rsidRDefault="00FA440C" w:rsidP="00FA440C">
            <w:pPr>
              <w:tabs>
                <w:tab w:val="left" w:pos="424"/>
              </w:tabs>
              <w:spacing w:before="8"/>
              <w:ind w:left="160" w:right="251"/>
              <w:rPr>
                <w:b/>
                <w:sz w:val="15"/>
              </w:rPr>
            </w:pPr>
            <w:r w:rsidRPr="00FA440C">
              <w:rPr>
                <w:b/>
                <w:sz w:val="15"/>
              </w:rPr>
              <w:t>Техническая поддержка</w:t>
            </w:r>
          </w:p>
        </w:tc>
        <w:tc>
          <w:tcPr>
            <w:tcW w:w="7134" w:type="dxa"/>
            <w:shd w:val="clear" w:color="auto" w:fill="auto"/>
          </w:tcPr>
          <w:p w14:paraId="7AE7F564" w14:textId="77777777" w:rsidR="00FA440C" w:rsidRPr="00FA440C" w:rsidRDefault="00FA440C" w:rsidP="00FA440C">
            <w:pPr>
              <w:tabs>
                <w:tab w:val="left" w:pos="424"/>
              </w:tabs>
              <w:spacing w:before="8"/>
              <w:ind w:left="160" w:right="251"/>
              <w:rPr>
                <w:b/>
                <w:sz w:val="15"/>
              </w:rPr>
            </w:pPr>
            <w:r w:rsidRPr="00FA440C">
              <w:rPr>
                <w:b/>
                <w:sz w:val="15"/>
              </w:rPr>
              <w:t>круглосуточно в ВКонтакте - vk.com/</w:t>
            </w:r>
            <w:proofErr w:type="spellStart"/>
            <w:r w:rsidRPr="00FA440C">
              <w:rPr>
                <w:b/>
                <w:sz w:val="15"/>
              </w:rPr>
              <w:t>citylan</w:t>
            </w:r>
            <w:proofErr w:type="spellEnd"/>
            <w:r w:rsidRPr="00FA440C">
              <w:rPr>
                <w:b/>
                <w:sz w:val="15"/>
              </w:rPr>
              <w:t xml:space="preserve">, </w:t>
            </w:r>
            <w:proofErr w:type="spellStart"/>
            <w:r w:rsidRPr="00FA440C">
              <w:rPr>
                <w:b/>
                <w:sz w:val="15"/>
              </w:rPr>
              <w:t>Instagram</w:t>
            </w:r>
            <w:proofErr w:type="spellEnd"/>
            <w:r w:rsidRPr="00FA440C">
              <w:rPr>
                <w:b/>
                <w:sz w:val="15"/>
              </w:rPr>
              <w:t xml:space="preserve"> - citylan94; </w:t>
            </w:r>
          </w:p>
          <w:p w14:paraId="2FBDEA5A" w14:textId="77777777" w:rsidR="00FA440C" w:rsidRPr="00FA440C" w:rsidRDefault="00FA440C" w:rsidP="00FA440C">
            <w:pPr>
              <w:tabs>
                <w:tab w:val="left" w:pos="424"/>
              </w:tabs>
              <w:spacing w:before="8"/>
              <w:ind w:left="160" w:right="251"/>
              <w:rPr>
                <w:b/>
                <w:sz w:val="15"/>
              </w:rPr>
            </w:pPr>
            <w:r w:rsidRPr="00FA440C">
              <w:rPr>
                <w:b/>
                <w:sz w:val="15"/>
              </w:rPr>
              <w:t xml:space="preserve">+77718201416 с 09:00 по 19:00 в будние дни, с 10:00 по 18:00 в выходные и праздничные дни личный кабинет: </w:t>
            </w:r>
            <w:hyperlink r:id="rId5" w:history="1">
              <w:r w:rsidRPr="00FA440C">
                <w:rPr>
                  <w:rStyle w:val="a7"/>
                  <w:b/>
                  <w:sz w:val="15"/>
                </w:rPr>
                <w:t>https://lan94.ru/lbweb-client/api.php?r=site/login</w:t>
              </w:r>
            </w:hyperlink>
            <w:r w:rsidRPr="00FA440C">
              <w:rPr>
                <w:b/>
                <w:sz w:val="15"/>
              </w:rPr>
              <w:t xml:space="preserve"> </w:t>
            </w:r>
          </w:p>
        </w:tc>
      </w:tr>
      <w:tr w:rsidR="00FA440C" w:rsidRPr="00FA440C" w14:paraId="22E6F479" w14:textId="77777777" w:rsidTr="00B06E9A">
        <w:tc>
          <w:tcPr>
            <w:tcW w:w="3037" w:type="dxa"/>
            <w:shd w:val="clear" w:color="auto" w:fill="auto"/>
          </w:tcPr>
          <w:p w14:paraId="203F0085" w14:textId="77777777" w:rsidR="00FA440C" w:rsidRPr="00FA440C" w:rsidRDefault="00FA440C" w:rsidP="00FA440C">
            <w:pPr>
              <w:tabs>
                <w:tab w:val="left" w:pos="424"/>
              </w:tabs>
              <w:spacing w:before="8"/>
              <w:ind w:left="160" w:right="251"/>
              <w:rPr>
                <w:b/>
                <w:sz w:val="15"/>
              </w:rPr>
            </w:pPr>
            <w:r w:rsidRPr="00FA440C">
              <w:rPr>
                <w:b/>
                <w:sz w:val="15"/>
              </w:rPr>
              <w:t>Сайт и Адрес электронной почты</w:t>
            </w:r>
          </w:p>
        </w:tc>
        <w:tc>
          <w:tcPr>
            <w:tcW w:w="7134" w:type="dxa"/>
            <w:shd w:val="clear" w:color="auto" w:fill="auto"/>
          </w:tcPr>
          <w:p w14:paraId="2C03A53E" w14:textId="77777777" w:rsidR="00FA440C" w:rsidRPr="00FA440C" w:rsidRDefault="00FA440C" w:rsidP="00FA440C">
            <w:pPr>
              <w:tabs>
                <w:tab w:val="left" w:pos="424"/>
              </w:tabs>
              <w:spacing w:before="8"/>
              <w:ind w:left="160" w:right="251"/>
              <w:rPr>
                <w:b/>
                <w:sz w:val="15"/>
              </w:rPr>
            </w:pPr>
            <w:hyperlink r:id="rId6" w:history="1">
              <w:r w:rsidRPr="00FA440C">
                <w:rPr>
                  <w:rStyle w:val="a7"/>
                  <w:b/>
                  <w:sz w:val="15"/>
                </w:rPr>
                <w:t>https://9411.ru/Citylan/</w:t>
              </w:r>
            </w:hyperlink>
            <w:r w:rsidRPr="00FA440C">
              <w:rPr>
                <w:b/>
                <w:sz w:val="15"/>
              </w:rPr>
              <w:t xml:space="preserve">, </w:t>
            </w:r>
            <w:hyperlink r:id="rId7" w:history="1">
              <w:r w:rsidRPr="00FA440C">
                <w:rPr>
                  <w:rStyle w:val="a7"/>
                  <w:b/>
                  <w:sz w:val="15"/>
                </w:rPr>
                <w:t>94idnet@gmail.com</w:t>
              </w:r>
            </w:hyperlink>
            <w:r w:rsidRPr="00FA440C">
              <w:rPr>
                <w:b/>
                <w:sz w:val="15"/>
              </w:rPr>
              <w:t xml:space="preserve"> </w:t>
            </w:r>
          </w:p>
        </w:tc>
      </w:tr>
    </w:tbl>
    <w:p w14:paraId="113D7B3C" w14:textId="77777777" w:rsidR="00FA440C" w:rsidRPr="00FA440C" w:rsidRDefault="00FA440C" w:rsidP="00B06E9A">
      <w:pPr>
        <w:tabs>
          <w:tab w:val="left" w:pos="424"/>
        </w:tabs>
        <w:spacing w:before="8"/>
        <w:ind w:left="160" w:right="251"/>
        <w:rPr>
          <w:sz w:val="15"/>
        </w:rPr>
      </w:pPr>
    </w:p>
    <w:p w14:paraId="7EAD65E4" w14:textId="77777777" w:rsidR="00FA440C" w:rsidRPr="00FA440C" w:rsidRDefault="00FA440C" w:rsidP="00FA440C">
      <w:pPr>
        <w:tabs>
          <w:tab w:val="left" w:pos="424"/>
        </w:tabs>
        <w:spacing w:before="8"/>
        <w:ind w:left="160" w:right="251"/>
        <w:rPr>
          <w:sz w:val="15"/>
        </w:rPr>
      </w:pPr>
    </w:p>
    <w:p w14:paraId="34EE07BC" w14:textId="0745E1AB" w:rsidR="00FA440C" w:rsidRPr="00FA440C" w:rsidRDefault="00FA440C" w:rsidP="00FA440C">
      <w:pPr>
        <w:rPr>
          <w:sz w:val="15"/>
        </w:rPr>
      </w:pPr>
    </w:p>
    <w:p w14:paraId="2AAB9316" w14:textId="77777777" w:rsidR="00CF0CA2" w:rsidRDefault="00B06E9A" w:rsidP="00FA440C">
      <w:pPr>
        <w:ind w:left="-1276"/>
      </w:pPr>
    </w:p>
    <w:sectPr w:rsidR="00CF0CA2" w:rsidSect="00FA440C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BB2"/>
    <w:multiLevelType w:val="multilevel"/>
    <w:tmpl w:val="09E6259C"/>
    <w:lvl w:ilvl="0">
      <w:start w:val="5"/>
      <w:numFmt w:val="decimal"/>
      <w:lvlText w:val="%1"/>
      <w:lvlJc w:val="left"/>
      <w:pPr>
        <w:ind w:left="423" w:hanging="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" w:hanging="263"/>
      </w:pPr>
      <w:rPr>
        <w:rFonts w:ascii="Times New Roman" w:eastAsia="Times New Roman" w:hAnsi="Times New Roman" w:cs="Times New Roman" w:hint="default"/>
        <w:color w:val="000009"/>
        <w:w w:val="100"/>
        <w:sz w:val="15"/>
        <w:szCs w:val="15"/>
        <w:lang w:val="ru-RU" w:eastAsia="en-US" w:bidi="ar-SA"/>
      </w:rPr>
    </w:lvl>
    <w:lvl w:ilvl="2">
      <w:numFmt w:val="bullet"/>
      <w:lvlText w:val="•"/>
      <w:lvlJc w:val="left"/>
      <w:pPr>
        <w:ind w:left="2492" w:hanging="2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2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2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63"/>
      </w:pPr>
      <w:rPr>
        <w:rFonts w:hint="default"/>
        <w:lang w:val="ru-RU" w:eastAsia="en-US" w:bidi="ar-SA"/>
      </w:rPr>
    </w:lvl>
  </w:abstractNum>
  <w:abstractNum w:abstractNumId="1" w15:restartNumberingAfterBreak="0">
    <w:nsid w:val="1C1F0012"/>
    <w:multiLevelType w:val="hybridMultilevel"/>
    <w:tmpl w:val="B312287E"/>
    <w:lvl w:ilvl="0" w:tplc="CF126B28">
      <w:numFmt w:val="bullet"/>
      <w:lvlText w:val="-"/>
      <w:lvlJc w:val="left"/>
      <w:pPr>
        <w:ind w:left="248" w:hanging="88"/>
      </w:pPr>
      <w:rPr>
        <w:rFonts w:ascii="Times New Roman" w:eastAsia="Times New Roman" w:hAnsi="Times New Roman" w:cs="Times New Roman" w:hint="default"/>
        <w:color w:val="000009"/>
        <w:w w:val="100"/>
        <w:sz w:val="15"/>
        <w:szCs w:val="15"/>
        <w:lang w:val="ru-RU" w:eastAsia="en-US" w:bidi="ar-SA"/>
      </w:rPr>
    </w:lvl>
    <w:lvl w:ilvl="1" w:tplc="37066E74">
      <w:numFmt w:val="bullet"/>
      <w:lvlText w:val="•"/>
      <w:lvlJc w:val="left"/>
      <w:pPr>
        <w:ind w:left="1294" w:hanging="88"/>
      </w:pPr>
      <w:rPr>
        <w:rFonts w:hint="default"/>
        <w:lang w:val="ru-RU" w:eastAsia="en-US" w:bidi="ar-SA"/>
      </w:rPr>
    </w:lvl>
    <w:lvl w:ilvl="2" w:tplc="DC56749A">
      <w:numFmt w:val="bullet"/>
      <w:lvlText w:val="•"/>
      <w:lvlJc w:val="left"/>
      <w:pPr>
        <w:ind w:left="2348" w:hanging="88"/>
      </w:pPr>
      <w:rPr>
        <w:rFonts w:hint="default"/>
        <w:lang w:val="ru-RU" w:eastAsia="en-US" w:bidi="ar-SA"/>
      </w:rPr>
    </w:lvl>
    <w:lvl w:ilvl="3" w:tplc="B5D65D24">
      <w:numFmt w:val="bullet"/>
      <w:lvlText w:val="•"/>
      <w:lvlJc w:val="left"/>
      <w:pPr>
        <w:ind w:left="3402" w:hanging="88"/>
      </w:pPr>
      <w:rPr>
        <w:rFonts w:hint="default"/>
        <w:lang w:val="ru-RU" w:eastAsia="en-US" w:bidi="ar-SA"/>
      </w:rPr>
    </w:lvl>
    <w:lvl w:ilvl="4" w:tplc="B462B87C">
      <w:numFmt w:val="bullet"/>
      <w:lvlText w:val="•"/>
      <w:lvlJc w:val="left"/>
      <w:pPr>
        <w:ind w:left="4456" w:hanging="88"/>
      </w:pPr>
      <w:rPr>
        <w:rFonts w:hint="default"/>
        <w:lang w:val="ru-RU" w:eastAsia="en-US" w:bidi="ar-SA"/>
      </w:rPr>
    </w:lvl>
    <w:lvl w:ilvl="5" w:tplc="071889D6">
      <w:numFmt w:val="bullet"/>
      <w:lvlText w:val="•"/>
      <w:lvlJc w:val="left"/>
      <w:pPr>
        <w:ind w:left="5510" w:hanging="88"/>
      </w:pPr>
      <w:rPr>
        <w:rFonts w:hint="default"/>
        <w:lang w:val="ru-RU" w:eastAsia="en-US" w:bidi="ar-SA"/>
      </w:rPr>
    </w:lvl>
    <w:lvl w:ilvl="6" w:tplc="4FF01AB2">
      <w:numFmt w:val="bullet"/>
      <w:lvlText w:val="•"/>
      <w:lvlJc w:val="left"/>
      <w:pPr>
        <w:ind w:left="6564" w:hanging="88"/>
      </w:pPr>
      <w:rPr>
        <w:rFonts w:hint="default"/>
        <w:lang w:val="ru-RU" w:eastAsia="en-US" w:bidi="ar-SA"/>
      </w:rPr>
    </w:lvl>
    <w:lvl w:ilvl="7" w:tplc="64325CA2">
      <w:numFmt w:val="bullet"/>
      <w:lvlText w:val="•"/>
      <w:lvlJc w:val="left"/>
      <w:pPr>
        <w:ind w:left="7618" w:hanging="88"/>
      </w:pPr>
      <w:rPr>
        <w:rFonts w:hint="default"/>
        <w:lang w:val="ru-RU" w:eastAsia="en-US" w:bidi="ar-SA"/>
      </w:rPr>
    </w:lvl>
    <w:lvl w:ilvl="8" w:tplc="05AA861E">
      <w:numFmt w:val="bullet"/>
      <w:lvlText w:val="•"/>
      <w:lvlJc w:val="left"/>
      <w:pPr>
        <w:ind w:left="8672" w:hanging="88"/>
      </w:pPr>
      <w:rPr>
        <w:rFonts w:hint="default"/>
        <w:lang w:val="ru-RU" w:eastAsia="en-US" w:bidi="ar-SA"/>
      </w:rPr>
    </w:lvl>
  </w:abstractNum>
  <w:abstractNum w:abstractNumId="2" w15:restartNumberingAfterBreak="0">
    <w:nsid w:val="208B1BC4"/>
    <w:multiLevelType w:val="multilevel"/>
    <w:tmpl w:val="2F622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08E0D63"/>
    <w:multiLevelType w:val="multilevel"/>
    <w:tmpl w:val="4D2AB2C6"/>
    <w:lvl w:ilvl="0">
      <w:start w:val="8"/>
      <w:numFmt w:val="decimal"/>
      <w:lvlText w:val="%1"/>
      <w:lvlJc w:val="left"/>
      <w:pPr>
        <w:ind w:left="160" w:hanging="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263"/>
      </w:pPr>
      <w:rPr>
        <w:rFonts w:ascii="Times New Roman" w:eastAsia="Times New Roman" w:hAnsi="Times New Roman" w:cs="Times New Roman" w:hint="default"/>
        <w:color w:val="000009"/>
        <w:w w:val="100"/>
        <w:sz w:val="15"/>
        <w:szCs w:val="15"/>
        <w:lang w:val="ru-RU" w:eastAsia="en-US" w:bidi="ar-SA"/>
      </w:rPr>
    </w:lvl>
    <w:lvl w:ilvl="2">
      <w:numFmt w:val="bullet"/>
      <w:lvlText w:val="•"/>
      <w:lvlJc w:val="left"/>
      <w:pPr>
        <w:ind w:left="2284" w:hanging="2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6" w:hanging="2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2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263"/>
      </w:pPr>
      <w:rPr>
        <w:rFonts w:hint="default"/>
        <w:lang w:val="ru-RU" w:eastAsia="en-US" w:bidi="ar-SA"/>
      </w:rPr>
    </w:lvl>
  </w:abstractNum>
  <w:abstractNum w:abstractNumId="4" w15:restartNumberingAfterBreak="0">
    <w:nsid w:val="228C7EC9"/>
    <w:multiLevelType w:val="multilevel"/>
    <w:tmpl w:val="C9A8C35E"/>
    <w:lvl w:ilvl="0">
      <w:start w:val="6"/>
      <w:numFmt w:val="decimal"/>
      <w:lvlText w:val="%1"/>
      <w:lvlJc w:val="left"/>
      <w:pPr>
        <w:ind w:left="160" w:hanging="2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278"/>
      </w:pPr>
      <w:rPr>
        <w:rFonts w:ascii="Times New Roman" w:eastAsia="Times New Roman" w:hAnsi="Times New Roman" w:cs="Times New Roman" w:hint="default"/>
        <w:color w:val="000009"/>
        <w:w w:val="100"/>
        <w:sz w:val="15"/>
        <w:szCs w:val="15"/>
        <w:lang w:val="ru-RU" w:eastAsia="en-US" w:bidi="ar-SA"/>
      </w:rPr>
    </w:lvl>
    <w:lvl w:ilvl="2">
      <w:numFmt w:val="bullet"/>
      <w:lvlText w:val="•"/>
      <w:lvlJc w:val="left"/>
      <w:pPr>
        <w:ind w:left="2284" w:hanging="2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6" w:hanging="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278"/>
      </w:pPr>
      <w:rPr>
        <w:rFonts w:hint="default"/>
        <w:lang w:val="ru-RU" w:eastAsia="en-US" w:bidi="ar-SA"/>
      </w:rPr>
    </w:lvl>
  </w:abstractNum>
  <w:abstractNum w:abstractNumId="5" w15:restartNumberingAfterBreak="0">
    <w:nsid w:val="4CCD0905"/>
    <w:multiLevelType w:val="multilevel"/>
    <w:tmpl w:val="8F5E961E"/>
    <w:lvl w:ilvl="0">
      <w:start w:val="4"/>
      <w:numFmt w:val="decimal"/>
      <w:lvlText w:val="%1"/>
      <w:lvlJc w:val="left"/>
      <w:pPr>
        <w:ind w:left="423" w:hanging="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" w:hanging="263"/>
      </w:pPr>
      <w:rPr>
        <w:rFonts w:ascii="Times New Roman" w:eastAsia="Times New Roman" w:hAnsi="Times New Roman" w:cs="Times New Roman" w:hint="default"/>
        <w:color w:val="000009"/>
        <w:w w:val="100"/>
        <w:sz w:val="15"/>
        <w:szCs w:val="15"/>
        <w:lang w:val="ru-RU" w:eastAsia="en-US" w:bidi="ar-SA"/>
      </w:rPr>
    </w:lvl>
    <w:lvl w:ilvl="2">
      <w:numFmt w:val="bullet"/>
      <w:lvlText w:val="•"/>
      <w:lvlJc w:val="left"/>
      <w:pPr>
        <w:ind w:left="2492" w:hanging="2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2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2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63"/>
      </w:pPr>
      <w:rPr>
        <w:rFonts w:hint="default"/>
        <w:lang w:val="ru-RU" w:eastAsia="en-US" w:bidi="ar-SA"/>
      </w:rPr>
    </w:lvl>
  </w:abstractNum>
  <w:abstractNum w:abstractNumId="6" w15:restartNumberingAfterBreak="0">
    <w:nsid w:val="62DA1470"/>
    <w:multiLevelType w:val="multilevel"/>
    <w:tmpl w:val="74F0841E"/>
    <w:lvl w:ilvl="0">
      <w:start w:val="2"/>
      <w:numFmt w:val="decimal"/>
      <w:lvlText w:val="%1"/>
      <w:lvlJc w:val="left"/>
      <w:pPr>
        <w:ind w:left="160" w:hanging="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263"/>
      </w:pPr>
      <w:rPr>
        <w:rFonts w:ascii="Times New Roman" w:eastAsia="Times New Roman" w:hAnsi="Times New Roman" w:cs="Times New Roman" w:hint="default"/>
        <w:color w:val="000009"/>
        <w:w w:val="100"/>
        <w:sz w:val="15"/>
        <w:szCs w:val="15"/>
        <w:lang w:val="ru-RU" w:eastAsia="en-US" w:bidi="ar-SA"/>
      </w:rPr>
    </w:lvl>
    <w:lvl w:ilvl="2">
      <w:numFmt w:val="bullet"/>
      <w:lvlText w:val="•"/>
      <w:lvlJc w:val="left"/>
      <w:pPr>
        <w:ind w:left="2284" w:hanging="2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6" w:hanging="2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2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263"/>
      </w:pPr>
      <w:rPr>
        <w:rFonts w:hint="default"/>
        <w:lang w:val="ru-RU" w:eastAsia="en-US" w:bidi="ar-SA"/>
      </w:rPr>
    </w:lvl>
  </w:abstractNum>
  <w:abstractNum w:abstractNumId="7" w15:restartNumberingAfterBreak="0">
    <w:nsid w:val="6E4A5C58"/>
    <w:multiLevelType w:val="multilevel"/>
    <w:tmpl w:val="FB00B700"/>
    <w:lvl w:ilvl="0">
      <w:start w:val="3"/>
      <w:numFmt w:val="decimal"/>
      <w:lvlText w:val="%1"/>
      <w:lvlJc w:val="left"/>
      <w:pPr>
        <w:ind w:left="423" w:hanging="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" w:hanging="263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15"/>
        <w:szCs w:val="1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376"/>
      </w:pPr>
      <w:rPr>
        <w:rFonts w:ascii="Times New Roman" w:eastAsia="Times New Roman" w:hAnsi="Times New Roman" w:cs="Times New Roman" w:hint="default"/>
        <w:color w:val="000009"/>
        <w:w w:val="100"/>
        <w:sz w:val="15"/>
        <w:szCs w:val="15"/>
        <w:lang w:val="ru-RU" w:eastAsia="en-US" w:bidi="ar-SA"/>
      </w:rPr>
    </w:lvl>
    <w:lvl w:ilvl="3">
      <w:numFmt w:val="bullet"/>
      <w:lvlText w:val="•"/>
      <w:lvlJc w:val="left"/>
      <w:pPr>
        <w:ind w:left="1820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0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0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376"/>
      </w:pPr>
      <w:rPr>
        <w:rFonts w:hint="default"/>
        <w:lang w:val="ru-RU" w:eastAsia="en-US" w:bidi="ar-SA"/>
      </w:rPr>
    </w:lvl>
  </w:abstractNum>
  <w:abstractNum w:abstractNumId="8" w15:restartNumberingAfterBreak="0">
    <w:nsid w:val="7AE20326"/>
    <w:multiLevelType w:val="multilevel"/>
    <w:tmpl w:val="22268208"/>
    <w:lvl w:ilvl="0">
      <w:start w:val="1"/>
      <w:numFmt w:val="decimal"/>
      <w:lvlText w:val="%1"/>
      <w:lvlJc w:val="left"/>
      <w:pPr>
        <w:ind w:left="160" w:hanging="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263"/>
      </w:pPr>
      <w:rPr>
        <w:rFonts w:ascii="Times New Roman" w:eastAsia="Times New Roman" w:hAnsi="Times New Roman" w:cs="Times New Roman" w:hint="default"/>
        <w:color w:val="000009"/>
        <w:w w:val="100"/>
        <w:sz w:val="15"/>
        <w:szCs w:val="15"/>
        <w:lang w:val="ru-RU" w:eastAsia="en-US" w:bidi="ar-SA"/>
      </w:rPr>
    </w:lvl>
    <w:lvl w:ilvl="2">
      <w:numFmt w:val="bullet"/>
      <w:lvlText w:val="•"/>
      <w:lvlJc w:val="left"/>
      <w:pPr>
        <w:ind w:left="2284" w:hanging="2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6" w:hanging="2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2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263"/>
      </w:pPr>
      <w:rPr>
        <w:rFonts w:hint="default"/>
        <w:lang w:val="ru-RU" w:eastAsia="en-US" w:bidi="ar-SA"/>
      </w:rPr>
    </w:lvl>
  </w:abstractNum>
  <w:abstractNum w:abstractNumId="9" w15:restartNumberingAfterBreak="0">
    <w:nsid w:val="7B4B302F"/>
    <w:multiLevelType w:val="multilevel"/>
    <w:tmpl w:val="CAC0A0EA"/>
    <w:lvl w:ilvl="0">
      <w:start w:val="7"/>
      <w:numFmt w:val="decimal"/>
      <w:lvlText w:val="%1"/>
      <w:lvlJc w:val="left"/>
      <w:pPr>
        <w:ind w:left="423" w:hanging="2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" w:hanging="263"/>
      </w:pPr>
      <w:rPr>
        <w:rFonts w:ascii="Times New Roman" w:eastAsia="Times New Roman" w:hAnsi="Times New Roman" w:cs="Times New Roman" w:hint="default"/>
        <w:color w:val="000009"/>
        <w:w w:val="100"/>
        <w:sz w:val="15"/>
        <w:szCs w:val="15"/>
        <w:lang w:val="ru-RU" w:eastAsia="en-US" w:bidi="ar-SA"/>
      </w:rPr>
    </w:lvl>
    <w:lvl w:ilvl="2">
      <w:numFmt w:val="bullet"/>
      <w:lvlText w:val="•"/>
      <w:lvlJc w:val="left"/>
      <w:pPr>
        <w:ind w:left="2492" w:hanging="2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2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2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6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0C"/>
    <w:rsid w:val="003216E7"/>
    <w:rsid w:val="004B25EC"/>
    <w:rsid w:val="007E4C7A"/>
    <w:rsid w:val="00B06E9A"/>
    <w:rsid w:val="00FA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41983"/>
  <w15:chartTrackingRefBased/>
  <w15:docId w15:val="{69A556F8-2C34-40B7-BEF0-7D81119B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4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A440C"/>
    <w:pPr>
      <w:spacing w:line="169" w:lineRule="exact"/>
      <w:ind w:left="423" w:hanging="151"/>
      <w:outlineLvl w:val="0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440C"/>
    <w:rPr>
      <w:rFonts w:ascii="Times New Roman" w:eastAsia="Times New Roman" w:hAnsi="Times New Roman" w:cs="Times New Roman"/>
      <w:b/>
      <w:bCs/>
      <w:sz w:val="15"/>
      <w:szCs w:val="15"/>
    </w:rPr>
  </w:style>
  <w:style w:type="table" w:customStyle="1" w:styleId="TableNormal">
    <w:name w:val="Table Normal"/>
    <w:uiPriority w:val="2"/>
    <w:semiHidden/>
    <w:unhideWhenUsed/>
    <w:qFormat/>
    <w:rsid w:val="00FA4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440C"/>
    <w:pPr>
      <w:spacing w:line="169" w:lineRule="exact"/>
      <w:ind w:left="160"/>
    </w:pPr>
    <w:rPr>
      <w:sz w:val="15"/>
      <w:szCs w:val="15"/>
    </w:rPr>
  </w:style>
  <w:style w:type="character" w:customStyle="1" w:styleId="a4">
    <w:name w:val="Основной текст Знак"/>
    <w:basedOn w:val="a0"/>
    <w:link w:val="a3"/>
    <w:uiPriority w:val="1"/>
    <w:rsid w:val="00FA440C"/>
    <w:rPr>
      <w:rFonts w:ascii="Times New Roman" w:eastAsia="Times New Roman" w:hAnsi="Times New Roman" w:cs="Times New Roman"/>
      <w:sz w:val="15"/>
      <w:szCs w:val="15"/>
    </w:rPr>
  </w:style>
  <w:style w:type="paragraph" w:styleId="a5">
    <w:name w:val="List Paragraph"/>
    <w:basedOn w:val="a"/>
    <w:uiPriority w:val="1"/>
    <w:qFormat/>
    <w:rsid w:val="00FA440C"/>
    <w:pPr>
      <w:spacing w:line="169" w:lineRule="exact"/>
      <w:ind w:left="160"/>
    </w:pPr>
  </w:style>
  <w:style w:type="paragraph" w:customStyle="1" w:styleId="TableParagraph">
    <w:name w:val="Table Paragraph"/>
    <w:basedOn w:val="a"/>
    <w:uiPriority w:val="1"/>
    <w:qFormat/>
    <w:rsid w:val="00FA440C"/>
  </w:style>
  <w:style w:type="paragraph" w:styleId="a6">
    <w:name w:val="No Spacing"/>
    <w:uiPriority w:val="1"/>
    <w:qFormat/>
    <w:rsid w:val="00FA4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A440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A44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4idn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9411.ru/Citylan/" TargetMode="External"/><Relationship Id="rId5" Type="http://schemas.openxmlformats.org/officeDocument/2006/relationships/hyperlink" Target="https://lan94.ru/lbweb-client/api.php?r=site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СитиланАдмин</cp:lastModifiedBy>
  <cp:revision>3</cp:revision>
  <dcterms:created xsi:type="dcterms:W3CDTF">2021-07-22T06:16:00Z</dcterms:created>
  <dcterms:modified xsi:type="dcterms:W3CDTF">2021-07-22T12:14:00Z</dcterms:modified>
</cp:coreProperties>
</file>